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894" w:rsidRPr="0014473A" w:rsidRDefault="004A0894" w:rsidP="0014473A">
      <w:pPr>
        <w:pStyle w:val="Default"/>
        <w:jc w:val="both"/>
      </w:pPr>
    </w:p>
    <w:p w:rsidR="004A0894" w:rsidRPr="0014473A" w:rsidRDefault="004A0894" w:rsidP="0014473A">
      <w:pPr>
        <w:pStyle w:val="Default"/>
        <w:jc w:val="both"/>
        <w:rPr>
          <w:color w:val="auto"/>
        </w:rPr>
      </w:pPr>
      <w:r w:rsidRPr="0014473A">
        <w:t xml:space="preserve"> </w:t>
      </w:r>
      <w:r w:rsidR="00195862">
        <w:rPr>
          <w:b/>
          <w:bCs/>
          <w:color w:val="auto"/>
        </w:rPr>
        <w:t>İSTANBUL</w:t>
      </w:r>
      <w:r w:rsidRPr="0014473A">
        <w:rPr>
          <w:b/>
          <w:bCs/>
          <w:color w:val="auto"/>
        </w:rPr>
        <w:t xml:space="preserve"> İLİ AV KILAVUZLUĞU SEMİNER DUYURUSU </w:t>
      </w:r>
    </w:p>
    <w:p w:rsidR="004A0894" w:rsidRPr="0014473A" w:rsidRDefault="004A0894" w:rsidP="0014473A">
      <w:pPr>
        <w:pStyle w:val="Default"/>
        <w:jc w:val="both"/>
        <w:rPr>
          <w:color w:val="auto"/>
        </w:rPr>
      </w:pPr>
      <w:r w:rsidRPr="0014473A">
        <w:rPr>
          <w:color w:val="auto"/>
        </w:rPr>
        <w:t>Tarım ve Orman Bakanlığı Doğa Koruma ve Milli Parklar Genel Müdürlüğünün 14.04.2016 tarihli “Av Kılavuzlarının Seçimi, Çalışma ve Görev Almalarıyla ilgili Talimatı ge</w:t>
      </w:r>
      <w:r w:rsidR="00195862">
        <w:rPr>
          <w:color w:val="auto"/>
        </w:rPr>
        <w:t>reği Tarım ve Orman Bakanlığı I. Bölge Müdürlüğü İstanbul Şube Müdürlüğünce 1</w:t>
      </w:r>
      <w:r w:rsidRPr="0014473A">
        <w:rPr>
          <w:color w:val="auto"/>
        </w:rPr>
        <w:t xml:space="preserve">. Av Kılavuzluğu semineri yapılacaktır. </w:t>
      </w:r>
    </w:p>
    <w:p w:rsidR="004A0894" w:rsidRPr="0014473A" w:rsidRDefault="004A0894" w:rsidP="0014473A">
      <w:pPr>
        <w:pStyle w:val="Default"/>
        <w:jc w:val="both"/>
        <w:rPr>
          <w:color w:val="auto"/>
        </w:rPr>
      </w:pPr>
      <w:r w:rsidRPr="0014473A">
        <w:rPr>
          <w:b/>
          <w:bCs/>
          <w:color w:val="auto"/>
        </w:rPr>
        <w:t xml:space="preserve">A) Seminerin Yapılacağı Yer: </w:t>
      </w:r>
      <w:r w:rsidR="00195862">
        <w:rPr>
          <w:color w:val="auto"/>
        </w:rPr>
        <w:t>I</w:t>
      </w:r>
      <w:r w:rsidRPr="0014473A">
        <w:rPr>
          <w:color w:val="auto"/>
        </w:rPr>
        <w:t>. Bölge Müdürlüğü</w:t>
      </w:r>
      <w:r w:rsidR="00195862">
        <w:rPr>
          <w:color w:val="auto"/>
        </w:rPr>
        <w:t xml:space="preserve"> Erguvan</w:t>
      </w:r>
      <w:r w:rsidRPr="0014473A">
        <w:rPr>
          <w:color w:val="auto"/>
        </w:rPr>
        <w:t xml:space="preserve"> toplantı salonund</w:t>
      </w:r>
      <w:r w:rsidR="00195862">
        <w:rPr>
          <w:color w:val="auto"/>
        </w:rPr>
        <w:t>a (Tarım ve Orman Bakanlığı I. Bölge Müdürlüğü Fatih Ormanı Kampüsü Maslak Sarıyer/İSTANBUL</w:t>
      </w:r>
      <w:r w:rsidRPr="0014473A">
        <w:rPr>
          <w:color w:val="auto"/>
        </w:rPr>
        <w:t xml:space="preserve">) </w:t>
      </w:r>
    </w:p>
    <w:p w:rsidR="004A0894" w:rsidRPr="005476AD" w:rsidRDefault="004A0894" w:rsidP="0014473A">
      <w:pPr>
        <w:pStyle w:val="Default"/>
        <w:jc w:val="both"/>
        <w:rPr>
          <w:b/>
          <w:color w:val="FF0000"/>
        </w:rPr>
      </w:pPr>
      <w:r w:rsidRPr="0014473A">
        <w:rPr>
          <w:b/>
          <w:bCs/>
          <w:color w:val="auto"/>
        </w:rPr>
        <w:t xml:space="preserve">B) Seminerin Yapılacağı Tarih ve Saat: </w:t>
      </w:r>
      <w:r w:rsidR="00A20B2C">
        <w:rPr>
          <w:b/>
          <w:color w:val="FF0000"/>
        </w:rPr>
        <w:t>24-25 Ocak 2023</w:t>
      </w:r>
      <w:r w:rsidR="00195862" w:rsidRPr="005476AD">
        <w:rPr>
          <w:b/>
          <w:color w:val="FF0000"/>
        </w:rPr>
        <w:t>/ Saat: 09</w:t>
      </w:r>
      <w:r w:rsidRPr="005476AD">
        <w:rPr>
          <w:b/>
          <w:color w:val="FF0000"/>
        </w:rPr>
        <w:t xml:space="preserve">.00 </w:t>
      </w:r>
    </w:p>
    <w:p w:rsidR="004A0894" w:rsidRPr="0014473A" w:rsidRDefault="004A0894" w:rsidP="0014473A">
      <w:pPr>
        <w:pStyle w:val="Default"/>
        <w:jc w:val="both"/>
        <w:rPr>
          <w:color w:val="auto"/>
        </w:rPr>
      </w:pPr>
      <w:r w:rsidRPr="0014473A">
        <w:rPr>
          <w:b/>
          <w:bCs/>
          <w:color w:val="auto"/>
        </w:rPr>
        <w:t xml:space="preserve">C) Seminere Katılım Başvurusunun Yapılacağı Yer: </w:t>
      </w:r>
    </w:p>
    <w:p w:rsidR="004A0894" w:rsidRPr="0014473A" w:rsidRDefault="00195862" w:rsidP="0014473A">
      <w:pPr>
        <w:pStyle w:val="Default"/>
        <w:jc w:val="both"/>
        <w:rPr>
          <w:color w:val="auto"/>
        </w:rPr>
      </w:pPr>
      <w:r>
        <w:rPr>
          <w:color w:val="auto"/>
        </w:rPr>
        <w:t>Tarım ve Orman Bakanlığı I. Bölge Müdürlüğü İstanbul</w:t>
      </w:r>
      <w:r w:rsidR="004A0894" w:rsidRPr="0014473A">
        <w:rPr>
          <w:color w:val="auto"/>
        </w:rPr>
        <w:t xml:space="preserve"> Şube Müdürlüğ</w:t>
      </w:r>
      <w:r>
        <w:rPr>
          <w:color w:val="auto"/>
        </w:rPr>
        <w:t xml:space="preserve">ü Fatih Ormanı </w:t>
      </w:r>
      <w:r w:rsidR="00FE5E5C">
        <w:rPr>
          <w:color w:val="auto"/>
        </w:rPr>
        <w:t>Kampüsü Maslak Sarıyer/İSTANBUL</w:t>
      </w:r>
      <w:r w:rsidR="004A0894" w:rsidRPr="0014473A">
        <w:rPr>
          <w:color w:val="auto"/>
        </w:rPr>
        <w:t xml:space="preserve"> adresine </w:t>
      </w:r>
      <w:r w:rsidR="00A20B2C">
        <w:rPr>
          <w:b/>
          <w:color w:val="FF0000"/>
        </w:rPr>
        <w:t>20.01.2023</w:t>
      </w:r>
      <w:r w:rsidR="004A0894" w:rsidRPr="0014473A">
        <w:rPr>
          <w:color w:val="auto"/>
        </w:rPr>
        <w:t xml:space="preserve"> tarih ve saat 17.00 kadar bizzat ya da iadeli taahhütlü posta yoluyla yapılabilecektir. </w:t>
      </w:r>
    </w:p>
    <w:p w:rsidR="004A0894" w:rsidRPr="0014473A" w:rsidRDefault="004A0894" w:rsidP="0014473A">
      <w:pPr>
        <w:pStyle w:val="Default"/>
        <w:jc w:val="both"/>
        <w:rPr>
          <w:color w:val="auto"/>
        </w:rPr>
      </w:pPr>
      <w:r w:rsidRPr="0014473A">
        <w:rPr>
          <w:b/>
          <w:bCs/>
          <w:color w:val="auto"/>
        </w:rPr>
        <w:t xml:space="preserve">D) Av Kılavuzluğu Seminerine Başvuru Şartları: </w:t>
      </w:r>
    </w:p>
    <w:p w:rsidR="004A0894" w:rsidRPr="0014473A" w:rsidRDefault="004A0894" w:rsidP="0014473A">
      <w:pPr>
        <w:pStyle w:val="Default"/>
        <w:jc w:val="both"/>
        <w:rPr>
          <w:color w:val="auto"/>
        </w:rPr>
      </w:pPr>
      <w:r w:rsidRPr="0014473A">
        <w:rPr>
          <w:color w:val="auto"/>
        </w:rPr>
        <w:t xml:space="preserve">a) Türkiye Cumhuriyeti vatandaşı olmak, </w:t>
      </w:r>
    </w:p>
    <w:p w:rsidR="001E1F73" w:rsidRDefault="004A0894" w:rsidP="001E1F73">
      <w:pPr>
        <w:pStyle w:val="Default"/>
        <w:jc w:val="both"/>
        <w:rPr>
          <w:color w:val="auto"/>
        </w:rPr>
      </w:pPr>
      <w:r w:rsidRPr="0014473A">
        <w:rPr>
          <w:color w:val="auto"/>
        </w:rPr>
        <w:t xml:space="preserve">b) Başvuru tarihi itibariyle 18 yaşını tamamlamış olmak, </w:t>
      </w:r>
    </w:p>
    <w:p w:rsidR="004A0894" w:rsidRPr="0014473A" w:rsidRDefault="004A0894" w:rsidP="001E1F73">
      <w:pPr>
        <w:pStyle w:val="Default"/>
        <w:jc w:val="both"/>
        <w:rPr>
          <w:color w:val="auto"/>
        </w:rPr>
      </w:pPr>
      <w:r w:rsidRPr="0014473A">
        <w:rPr>
          <w:color w:val="auto"/>
        </w:rPr>
        <w:t xml:space="preserve">c) Okur-yazar olmak, </w:t>
      </w:r>
    </w:p>
    <w:p w:rsidR="004A0894" w:rsidRPr="0014473A" w:rsidRDefault="00FE5E5C" w:rsidP="0014473A">
      <w:pPr>
        <w:pStyle w:val="Default"/>
        <w:jc w:val="both"/>
        <w:rPr>
          <w:color w:val="auto"/>
        </w:rPr>
      </w:pPr>
      <w:proofErr w:type="gramStart"/>
      <w:r>
        <w:rPr>
          <w:color w:val="auto"/>
        </w:rPr>
        <w:t xml:space="preserve">d) </w:t>
      </w:r>
      <w:r w:rsidR="004A0894" w:rsidRPr="0014473A">
        <w:rPr>
          <w:color w:val="auto"/>
        </w:rPr>
        <w:t>Taksirli suçlar ile kısa süreli hapis cezasına seçenek yaptırımlara çevrilmiş veya aşağıdaki sayılan suçlar dışında tecil edilmiş hükümler hariç olm</w:t>
      </w:r>
      <w:r>
        <w:rPr>
          <w:color w:val="auto"/>
        </w:rPr>
        <w:t>ak üzere, 6 aydan fazla hapis ve</w:t>
      </w:r>
      <w:r w:rsidR="004A0894" w:rsidRPr="0014473A">
        <w:rPr>
          <w:color w:val="auto"/>
        </w:rPr>
        <w:t>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w:t>
      </w:r>
      <w:r>
        <w:rPr>
          <w:color w:val="auto"/>
        </w:rPr>
        <w:t xml:space="preserve">, resmi ihale ve </w:t>
      </w:r>
      <w:r w:rsidR="004A0894" w:rsidRPr="0014473A">
        <w:rPr>
          <w:color w:val="auto"/>
        </w:rPr>
        <w:t>al</w:t>
      </w:r>
      <w:r>
        <w:rPr>
          <w:color w:val="auto"/>
        </w:rPr>
        <w:t xml:space="preserve">ım satımlara fesat karıştırmak, </w:t>
      </w:r>
      <w:r w:rsidR="004A0894" w:rsidRPr="0014473A">
        <w:rPr>
          <w:color w:val="auto"/>
        </w:rPr>
        <w:t>devlet sırlarını açığa vurma suçları</w:t>
      </w:r>
      <w:r>
        <w:rPr>
          <w:color w:val="auto"/>
        </w:rPr>
        <w:t>ndan dolayı hükümlü bulunmamak.</w:t>
      </w:r>
      <w:proofErr w:type="gramEnd"/>
    </w:p>
    <w:p w:rsidR="00723A41" w:rsidRPr="0014473A" w:rsidRDefault="004A0894" w:rsidP="0014473A">
      <w:pPr>
        <w:jc w:val="both"/>
        <w:rPr>
          <w:rFonts w:ascii="Times New Roman" w:hAnsi="Times New Roman" w:cs="Times New Roman"/>
          <w:sz w:val="24"/>
          <w:szCs w:val="24"/>
        </w:rPr>
      </w:pPr>
      <w:r w:rsidRPr="0014473A">
        <w:rPr>
          <w:rFonts w:ascii="Times New Roman" w:hAnsi="Times New Roman" w:cs="Times New Roman"/>
          <w:sz w:val="24"/>
          <w:szCs w:val="24"/>
        </w:rPr>
        <w:t>e) Kamuda daimi memur veya işçi statüsünde çalışıyor olmamak, şartları aranır.</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b/>
          <w:bCs/>
          <w:color w:val="000000"/>
          <w:sz w:val="24"/>
          <w:szCs w:val="24"/>
        </w:rPr>
        <w:t xml:space="preserve">E) Av Kılavuzluğu Semineri İçin Müdürlüğe Başvuracak Adaylardan İstenen Belgeler;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a) Başvuru formu (Ek-1), ve bu formda yazılı olan belgelerle birlikte yapılır.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b) 1.(</w:t>
      </w:r>
      <w:r w:rsidRPr="004A0894">
        <w:rPr>
          <w:rFonts w:ascii="Times New Roman" w:hAnsi="Times New Roman" w:cs="Times New Roman"/>
          <w:b/>
          <w:bCs/>
          <w:color w:val="000000"/>
          <w:sz w:val="24"/>
          <w:szCs w:val="24"/>
        </w:rPr>
        <w:t xml:space="preserve">Değişik 14.07.2015/1001 sayılı olur) </w:t>
      </w:r>
      <w:r w:rsidRPr="004A0894">
        <w:rPr>
          <w:rFonts w:ascii="Times New Roman" w:hAnsi="Times New Roman" w:cs="Times New Roman"/>
          <w:color w:val="000000"/>
          <w:sz w:val="24"/>
          <w:szCs w:val="24"/>
        </w:rPr>
        <w:t xml:space="preserve">(T.C Kimlik No, Adı Soyadı, Baba Adı, Ana Adı, Doğum Yeri ve Doğum Tarihi bölümlerinin doldurulması)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c) 2</w:t>
      </w:r>
      <w:r w:rsidRPr="004A0894">
        <w:rPr>
          <w:rFonts w:ascii="Times New Roman" w:hAnsi="Times New Roman" w:cs="Times New Roman"/>
          <w:b/>
          <w:bCs/>
          <w:color w:val="000000"/>
          <w:sz w:val="24"/>
          <w:szCs w:val="24"/>
        </w:rPr>
        <w:t>.(Değişik 14.07.2015/1001 sayılı olur</w:t>
      </w:r>
      <w:r w:rsidRPr="004A0894">
        <w:rPr>
          <w:rFonts w:ascii="Times New Roman" w:hAnsi="Times New Roman" w:cs="Times New Roman"/>
          <w:color w:val="000000"/>
          <w:sz w:val="24"/>
          <w:szCs w:val="24"/>
        </w:rPr>
        <w:t xml:space="preserve">) (Adli sicil beyanı bölümünün doldurulması “Örnek: Adli sicil kaydım yoktur / vardır veya arşiv kaydım vardır” )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d) 4.(</w:t>
      </w:r>
      <w:r w:rsidRPr="004A0894">
        <w:rPr>
          <w:rFonts w:ascii="Times New Roman" w:hAnsi="Times New Roman" w:cs="Times New Roman"/>
          <w:b/>
          <w:bCs/>
          <w:color w:val="000000"/>
          <w:sz w:val="24"/>
          <w:szCs w:val="24"/>
        </w:rPr>
        <w:t xml:space="preserve">Değişik 14.07.2015/1001 sayılı olur) </w:t>
      </w:r>
      <w:r w:rsidRPr="004A0894">
        <w:rPr>
          <w:rFonts w:ascii="Times New Roman" w:hAnsi="Times New Roman" w:cs="Times New Roman"/>
          <w:color w:val="000000"/>
          <w:sz w:val="24"/>
          <w:szCs w:val="24"/>
        </w:rPr>
        <w:t xml:space="preserve">(İkamet adresi bölümünün doldurulması)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e) Sağlıkla ilgili olarak görev yapmaya engel bir hali bulunmadığına dair rapor,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f) Üç (3) adet vesikalık fotoğraf,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g) Öğrenim belgesinin veya çıkış belgesinin örneği,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h) Yabancı dil düzeyini gösterir belge. (Verilmesi zorunlu olmayan belge)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Sertifika programında; av turizmi ve mevzuat, av turizmi uygulamaları, av turizminde düzenlenmesi zorunu belgeler, uluslar arası sözleşmeler; yaban hayatı, yaban ve av hayvanları bilgisi, </w:t>
      </w:r>
      <w:proofErr w:type="gramStart"/>
      <w:r w:rsidRPr="004A0894">
        <w:rPr>
          <w:rFonts w:ascii="Times New Roman" w:hAnsi="Times New Roman" w:cs="Times New Roman"/>
          <w:color w:val="000000"/>
          <w:sz w:val="24"/>
          <w:szCs w:val="24"/>
        </w:rPr>
        <w:t>ekoloji</w:t>
      </w:r>
      <w:proofErr w:type="gramEnd"/>
      <w:r w:rsidRPr="004A0894">
        <w:rPr>
          <w:rFonts w:ascii="Times New Roman" w:hAnsi="Times New Roman" w:cs="Times New Roman"/>
          <w:color w:val="000000"/>
          <w:sz w:val="24"/>
          <w:szCs w:val="24"/>
        </w:rPr>
        <w:t xml:space="preserve">; takip, bulma ve belirleme, harita bilgisi; </w:t>
      </w:r>
      <w:proofErr w:type="spellStart"/>
      <w:r w:rsidRPr="004A0894">
        <w:rPr>
          <w:rFonts w:ascii="Times New Roman" w:hAnsi="Times New Roman" w:cs="Times New Roman"/>
          <w:color w:val="000000"/>
          <w:sz w:val="24"/>
          <w:szCs w:val="24"/>
        </w:rPr>
        <w:t>trofenin</w:t>
      </w:r>
      <w:proofErr w:type="spellEnd"/>
      <w:r w:rsidRPr="004A0894">
        <w:rPr>
          <w:rFonts w:ascii="Times New Roman" w:hAnsi="Times New Roman" w:cs="Times New Roman"/>
          <w:color w:val="000000"/>
          <w:sz w:val="24"/>
          <w:szCs w:val="24"/>
        </w:rPr>
        <w:t xml:space="preserve"> çıkartılması, </w:t>
      </w:r>
      <w:proofErr w:type="spellStart"/>
      <w:r w:rsidRPr="004A0894">
        <w:rPr>
          <w:rFonts w:ascii="Times New Roman" w:hAnsi="Times New Roman" w:cs="Times New Roman"/>
          <w:color w:val="000000"/>
          <w:sz w:val="24"/>
          <w:szCs w:val="24"/>
        </w:rPr>
        <w:t>trofe</w:t>
      </w:r>
      <w:proofErr w:type="spellEnd"/>
      <w:r w:rsidRPr="004A0894">
        <w:rPr>
          <w:rFonts w:ascii="Times New Roman" w:hAnsi="Times New Roman" w:cs="Times New Roman"/>
          <w:color w:val="000000"/>
          <w:sz w:val="24"/>
          <w:szCs w:val="24"/>
        </w:rPr>
        <w:t xml:space="preserve"> ölçümü; iletişim, ilk yardım; silah, ekipman, teçhizat, optik aletler bilgisi; av kılavuzunun görev, sorumluluk ve yetkileri konuları ile sınavı içerir Ek-2’deki seminer programı uygulanır. </w:t>
      </w:r>
    </w:p>
    <w:p w:rsidR="004A0894" w:rsidRPr="0014473A" w:rsidRDefault="004A0894" w:rsidP="0014473A">
      <w:pPr>
        <w:jc w:val="both"/>
        <w:rPr>
          <w:rFonts w:ascii="Times New Roman" w:hAnsi="Times New Roman" w:cs="Times New Roman"/>
          <w:color w:val="000000"/>
          <w:sz w:val="24"/>
          <w:szCs w:val="24"/>
        </w:rPr>
      </w:pPr>
      <w:r w:rsidRPr="0014473A">
        <w:rPr>
          <w:rFonts w:ascii="Times New Roman" w:hAnsi="Times New Roman" w:cs="Times New Roman"/>
          <w:color w:val="000000"/>
          <w:sz w:val="24"/>
          <w:szCs w:val="24"/>
        </w:rPr>
        <w:t>Av kılavuzluğu sertifika programının katılımcıları, ikameti gözetilmeksizin ülke genelinde yapılan istedikleri programlara katılabilir. Av kılavuzluğu sertifika programında katılımcı sayısında sınırlaması yoktur.</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Başvuruları uygun görülen katılımcılardan öncelik, yöre halkı ile avcı kuruluşu üyeleridir. Daha sonra sırasıyla; av organizasyonunda görev almış ya da günlük avlanma ve ödeme </w:t>
      </w:r>
      <w:r w:rsidRPr="004A0894">
        <w:rPr>
          <w:rFonts w:ascii="Times New Roman" w:hAnsi="Times New Roman" w:cs="Times New Roman"/>
          <w:color w:val="000000"/>
          <w:sz w:val="24"/>
          <w:szCs w:val="24"/>
        </w:rPr>
        <w:lastRenderedPageBreak/>
        <w:t xml:space="preserve">taahhütnamesinde imzası bulunanlara, köy tüzel kişiliği temsilcisi olarak görev yapanlara, avcılık belgesi sahibi olanlara, yabancı dil bilgisi düzeyini olumlu olarak belgeleyenlere, avcı eğitim kurs bitirme belgesi olanlara tanınır.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Seminer süresi 2 gün olup tam zamanlı katılımla uygulanacaktır. Sınav soru ve süresinin belirlenmesi, sınavın yapılması ve değerlendirilmesi Müdürlükçe oluşturulan sınav komisyonunca yapılacaktır. Sınav, test usulüyle seminer programı sonunda yapılır ve geçer not 100 üzerinden 70’tir. 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Müdürlükçe verilir. </w:t>
      </w:r>
    </w:p>
    <w:p w:rsidR="004A0894" w:rsidRPr="004A0894" w:rsidRDefault="004A0894" w:rsidP="0014473A">
      <w:pPr>
        <w:autoSpaceDE w:val="0"/>
        <w:autoSpaceDN w:val="0"/>
        <w:adjustRightInd w:val="0"/>
        <w:spacing w:after="0" w:line="240" w:lineRule="auto"/>
        <w:jc w:val="both"/>
        <w:rPr>
          <w:rFonts w:ascii="Times New Roman" w:hAnsi="Times New Roman" w:cs="Times New Roman"/>
          <w:color w:val="000000"/>
          <w:sz w:val="24"/>
          <w:szCs w:val="24"/>
        </w:rPr>
      </w:pPr>
      <w:r w:rsidRPr="004A0894">
        <w:rPr>
          <w:rFonts w:ascii="Times New Roman" w:hAnsi="Times New Roman" w:cs="Times New Roman"/>
          <w:color w:val="000000"/>
          <w:sz w:val="24"/>
          <w:szCs w:val="24"/>
        </w:rPr>
        <w:t xml:space="preserve">Av Kılavuzluğu sertifikası sahibine talepleri halinde av kılavuzu kimlik kartı Müdürlükçe verilir. Av kılavuzluğu sertifika sahibinin av kılavuzu olarak görev yapabilmesi için, av kılavuzu kimlik kartı alması zorunludur. Av kılavuzu, tüm illerde görev yapabilir. Av kılavuzu kimlik kartının herhangi bir geçerlilik süresi bulunmamaktadır. Alınan av kılavuzu kimlik kartı geçerlilik süresi sonunda talep halinde yeniden düzenlenir. </w:t>
      </w:r>
    </w:p>
    <w:p w:rsidR="004A0894" w:rsidRPr="0014473A" w:rsidRDefault="004A0894" w:rsidP="0014473A">
      <w:pPr>
        <w:jc w:val="both"/>
        <w:rPr>
          <w:rFonts w:ascii="Times New Roman" w:hAnsi="Times New Roman" w:cs="Times New Roman"/>
          <w:sz w:val="24"/>
          <w:szCs w:val="24"/>
        </w:rPr>
      </w:pPr>
      <w:r w:rsidRPr="0014473A">
        <w:rPr>
          <w:rFonts w:ascii="Times New Roman" w:hAnsi="Times New Roman" w:cs="Times New Roman"/>
          <w:color w:val="000000"/>
          <w:sz w:val="24"/>
          <w:szCs w:val="24"/>
        </w:rPr>
        <w:t>Seminere katılım ücretsizdir. Seminer katılımcıları yol, yemek ve konaklama vb. giderlerini kendileri karşılayacaktı</w:t>
      </w:r>
      <w:bookmarkStart w:id="0" w:name="_GoBack"/>
      <w:bookmarkEnd w:id="0"/>
      <w:r w:rsidRPr="0014473A">
        <w:rPr>
          <w:rFonts w:ascii="Times New Roman" w:hAnsi="Times New Roman" w:cs="Times New Roman"/>
          <w:color w:val="000000"/>
          <w:sz w:val="24"/>
          <w:szCs w:val="24"/>
        </w:rPr>
        <w:t>r.</w:t>
      </w:r>
    </w:p>
    <w:sectPr w:rsidR="004A0894" w:rsidRPr="0014473A" w:rsidSect="0097559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95D" w:rsidRDefault="008E795D" w:rsidP="004A0894">
      <w:pPr>
        <w:spacing w:after="0" w:line="240" w:lineRule="auto"/>
      </w:pPr>
      <w:r>
        <w:separator/>
      </w:r>
    </w:p>
  </w:endnote>
  <w:endnote w:type="continuationSeparator" w:id="0">
    <w:p w:rsidR="008E795D" w:rsidRDefault="008E795D" w:rsidP="004A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95D" w:rsidRDefault="008E795D" w:rsidP="004A0894">
      <w:pPr>
        <w:spacing w:after="0" w:line="240" w:lineRule="auto"/>
      </w:pPr>
      <w:r>
        <w:separator/>
      </w:r>
    </w:p>
  </w:footnote>
  <w:footnote w:type="continuationSeparator" w:id="0">
    <w:p w:rsidR="008E795D" w:rsidRDefault="008E795D" w:rsidP="004A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894" w:rsidRPr="004A0894" w:rsidRDefault="004A0894" w:rsidP="004A0894">
    <w:pPr>
      <w:pStyle w:val="stBilgi"/>
      <w:tabs>
        <w:tab w:val="clear" w:pos="4536"/>
        <w:tab w:val="clear" w:pos="9072"/>
        <w:tab w:val="left" w:pos="8258"/>
      </w:tabs>
      <w:jc w:val="center"/>
      <w:rPr>
        <w:rFonts w:ascii="Times New Roman" w:hAnsi="Times New Roman" w:cs="Times New Roman"/>
        <w:b/>
        <w:noProof/>
        <w:sz w:val="24"/>
        <w:szCs w:val="24"/>
        <w:lang w:eastAsia="tr-TR"/>
      </w:rPr>
    </w:pPr>
    <w:r w:rsidRPr="004A0894">
      <w:rPr>
        <w:noProof/>
        <w:lang w:eastAsia="tr-TR"/>
      </w:rPr>
      <w:drawing>
        <wp:anchor distT="0" distB="0" distL="114300" distR="114300" simplePos="0" relativeHeight="251659264" behindDoc="1" locked="0" layoutInCell="1" allowOverlap="1">
          <wp:simplePos x="0" y="0"/>
          <wp:positionH relativeFrom="column">
            <wp:posOffset>25178</wp:posOffset>
          </wp:positionH>
          <wp:positionV relativeFrom="paragraph">
            <wp:posOffset>-20129</wp:posOffset>
          </wp:positionV>
          <wp:extent cx="1002030" cy="880745"/>
          <wp:effectExtent l="0" t="0" r="7620" b="0"/>
          <wp:wrapTight wrapText="bothSides">
            <wp:wrapPolygon edited="0">
              <wp:start x="0" y="0"/>
              <wp:lineTo x="0" y="21024"/>
              <wp:lineTo x="21354" y="21024"/>
              <wp:lineTo x="21354"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030" cy="880745"/>
                  </a:xfrm>
                  <a:prstGeom prst="rect">
                    <a:avLst/>
                  </a:prstGeom>
                  <a:noFill/>
                  <a:ln>
                    <a:noFill/>
                  </a:ln>
                </pic:spPr>
              </pic:pic>
            </a:graphicData>
          </a:graphic>
        </wp:anchor>
      </w:drawing>
    </w:r>
    <w:r w:rsidRPr="004A0894">
      <w:rPr>
        <w:noProof/>
        <w:lang w:eastAsia="tr-TR"/>
      </w:rPr>
      <w:drawing>
        <wp:anchor distT="0" distB="0" distL="114300" distR="114300" simplePos="0" relativeHeight="251658240" behindDoc="1" locked="0" layoutInCell="1" allowOverlap="1">
          <wp:simplePos x="0" y="0"/>
          <wp:positionH relativeFrom="margin">
            <wp:align>right</wp:align>
          </wp:positionH>
          <wp:positionV relativeFrom="paragraph">
            <wp:posOffset>-119380</wp:posOffset>
          </wp:positionV>
          <wp:extent cx="1167765" cy="958215"/>
          <wp:effectExtent l="0" t="0" r="0" b="0"/>
          <wp:wrapTight wrapText="bothSides">
            <wp:wrapPolygon edited="0">
              <wp:start x="0" y="0"/>
              <wp:lineTo x="0" y="21042"/>
              <wp:lineTo x="21142" y="21042"/>
              <wp:lineTo x="21142"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7765" cy="958215"/>
                  </a:xfrm>
                  <a:prstGeom prst="rect">
                    <a:avLst/>
                  </a:prstGeom>
                  <a:noFill/>
                  <a:ln>
                    <a:noFill/>
                  </a:ln>
                </pic:spPr>
              </pic:pic>
            </a:graphicData>
          </a:graphic>
        </wp:anchor>
      </w:drawing>
    </w:r>
    <w:r w:rsidRPr="004A0894">
      <w:rPr>
        <w:rFonts w:ascii="Times New Roman" w:hAnsi="Times New Roman" w:cs="Times New Roman"/>
        <w:b/>
        <w:noProof/>
        <w:sz w:val="24"/>
        <w:szCs w:val="24"/>
        <w:lang w:eastAsia="tr-TR"/>
      </w:rPr>
      <w:t>T.C.</w:t>
    </w:r>
  </w:p>
  <w:p w:rsidR="004A0894" w:rsidRPr="004A0894" w:rsidRDefault="004A0894" w:rsidP="004A0894">
    <w:pPr>
      <w:pStyle w:val="stBilgi"/>
      <w:tabs>
        <w:tab w:val="clear" w:pos="4536"/>
        <w:tab w:val="clear" w:pos="9072"/>
        <w:tab w:val="left" w:pos="8258"/>
      </w:tabs>
      <w:jc w:val="center"/>
      <w:rPr>
        <w:rFonts w:ascii="Times New Roman" w:hAnsi="Times New Roman" w:cs="Times New Roman"/>
        <w:b/>
        <w:noProof/>
        <w:sz w:val="24"/>
        <w:szCs w:val="24"/>
        <w:lang w:eastAsia="tr-TR"/>
      </w:rPr>
    </w:pPr>
    <w:r w:rsidRPr="004A0894">
      <w:rPr>
        <w:rFonts w:ascii="Times New Roman" w:hAnsi="Times New Roman" w:cs="Times New Roman"/>
        <w:b/>
        <w:noProof/>
        <w:sz w:val="24"/>
        <w:szCs w:val="24"/>
        <w:lang w:eastAsia="tr-TR"/>
      </w:rPr>
      <w:t>TARIM VE ORMAN BAKANLIĞI</w:t>
    </w:r>
  </w:p>
  <w:p w:rsidR="004A0894" w:rsidRPr="004A0894" w:rsidRDefault="00195862" w:rsidP="004A0894">
    <w:pPr>
      <w:pStyle w:val="stBilgi"/>
      <w:tabs>
        <w:tab w:val="clear" w:pos="4536"/>
        <w:tab w:val="clear" w:pos="9072"/>
        <w:tab w:val="left" w:pos="8258"/>
      </w:tabs>
      <w:jc w:val="cente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I</w:t>
    </w:r>
    <w:r w:rsidR="004A0894" w:rsidRPr="004A0894">
      <w:rPr>
        <w:rFonts w:ascii="Times New Roman" w:hAnsi="Times New Roman" w:cs="Times New Roman"/>
        <w:b/>
        <w:noProof/>
        <w:sz w:val="24"/>
        <w:szCs w:val="24"/>
        <w:lang w:eastAsia="tr-TR"/>
      </w:rPr>
      <w:t>. BÖLGE MÜDÜRLÜĞÜ</w:t>
    </w:r>
  </w:p>
  <w:p w:rsidR="004A0894" w:rsidRDefault="00195862" w:rsidP="004A0894">
    <w:pPr>
      <w:pStyle w:val="stBilgi"/>
      <w:tabs>
        <w:tab w:val="clear" w:pos="4536"/>
        <w:tab w:val="clear" w:pos="9072"/>
        <w:tab w:val="left" w:pos="8258"/>
      </w:tabs>
      <w:jc w:val="center"/>
      <w:rPr>
        <w:noProof/>
        <w:lang w:eastAsia="tr-TR"/>
      </w:rPr>
    </w:pPr>
    <w:r>
      <w:rPr>
        <w:rFonts w:ascii="Times New Roman" w:hAnsi="Times New Roman" w:cs="Times New Roman"/>
        <w:b/>
        <w:noProof/>
        <w:sz w:val="24"/>
        <w:szCs w:val="24"/>
        <w:lang w:eastAsia="tr-TR"/>
      </w:rPr>
      <w:t xml:space="preserve">İSTANBUL </w:t>
    </w:r>
    <w:r w:rsidR="004A0894" w:rsidRPr="004A0894">
      <w:rPr>
        <w:rFonts w:ascii="Times New Roman" w:hAnsi="Times New Roman" w:cs="Times New Roman"/>
        <w:b/>
        <w:noProof/>
        <w:sz w:val="24"/>
        <w:szCs w:val="24"/>
        <w:lang w:eastAsia="tr-TR"/>
      </w:rPr>
      <w:t>ŞUBE MÜDÜRLÜĞÜ</w:t>
    </w:r>
  </w:p>
  <w:p w:rsidR="004A0894" w:rsidRDefault="004A0894" w:rsidP="004A0894">
    <w:pPr>
      <w:pStyle w:val="stBilgi"/>
      <w:tabs>
        <w:tab w:val="clear" w:pos="4536"/>
        <w:tab w:val="clear" w:pos="9072"/>
        <w:tab w:val="left" w:pos="8258"/>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0894"/>
    <w:rsid w:val="0014473A"/>
    <w:rsid w:val="00195862"/>
    <w:rsid w:val="001E1F73"/>
    <w:rsid w:val="00283AB4"/>
    <w:rsid w:val="003B4FEF"/>
    <w:rsid w:val="004A0894"/>
    <w:rsid w:val="00533720"/>
    <w:rsid w:val="005476AD"/>
    <w:rsid w:val="00723A41"/>
    <w:rsid w:val="007A78E9"/>
    <w:rsid w:val="008E795D"/>
    <w:rsid w:val="0092260A"/>
    <w:rsid w:val="00975598"/>
    <w:rsid w:val="00A20B2C"/>
    <w:rsid w:val="00FE5E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5D0FA"/>
  <w15:docId w15:val="{3C426CE1-3493-42E9-A91D-68419567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A0894"/>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4A08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0894"/>
  </w:style>
  <w:style w:type="paragraph" w:styleId="AltBilgi">
    <w:name w:val="footer"/>
    <w:basedOn w:val="Normal"/>
    <w:link w:val="AltBilgiChar"/>
    <w:uiPriority w:val="99"/>
    <w:unhideWhenUsed/>
    <w:rsid w:val="004A08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0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6a02eb346fb0e032381a78f721ee4800">
  <xsd:schema xmlns:xsd="http://www.w3.org/2001/XMLSchema" xmlns:xs="http://www.w3.org/2001/XMLSchema" xmlns:p="http://schemas.microsoft.com/office/2006/metadata/properties" xmlns:ns1="http://schemas.microsoft.com/sharepoint/v3" xmlns:ns2="b3d77304-c14a-4771-893a-189f5a024497" targetNamespace="http://schemas.microsoft.com/office/2006/metadata/properties" ma:root="true" ma:fieldsID="d981b755add8a880c2928fbff9d2d996" ns1:_="" ns2:_="">
    <xsd:import namespace="http://schemas.microsoft.com/sharepoint/v3"/>
    <xsd:import namespace="b3d77304-c14a-4771-893a-189f5a02449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d77304-c14a-4771-893a-189f5a02449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3d77304-c14a-4771-893a-189f5a024497">2023-12-23T12:24:53+00:00</YayinBitisTarihi>
  </documentManagement>
</p:properties>
</file>

<file path=customXml/itemProps1.xml><?xml version="1.0" encoding="utf-8"?>
<ds:datastoreItem xmlns:ds="http://schemas.openxmlformats.org/officeDocument/2006/customXml" ds:itemID="{37DD5B89-5322-422D-BE59-2855B8EEDE8F}"/>
</file>

<file path=customXml/itemProps2.xml><?xml version="1.0" encoding="utf-8"?>
<ds:datastoreItem xmlns:ds="http://schemas.openxmlformats.org/officeDocument/2006/customXml" ds:itemID="{E55AA893-4D53-4744-B4B1-A008EB48F034}"/>
</file>

<file path=customXml/itemProps3.xml><?xml version="1.0" encoding="utf-8"?>
<ds:datastoreItem xmlns:ds="http://schemas.openxmlformats.org/officeDocument/2006/customXml" ds:itemID="{DC05CAC2-98B6-401A-A32B-BFB4889EF2CF}"/>
</file>

<file path=docProps/app.xml><?xml version="1.0" encoding="utf-8"?>
<Properties xmlns="http://schemas.openxmlformats.org/officeDocument/2006/extended-properties" xmlns:vt="http://schemas.openxmlformats.org/officeDocument/2006/docPropsVTypes">
  <Template>Normal</Template>
  <TotalTime>44</TotalTime>
  <Pages>1</Pages>
  <Words>700</Words>
  <Characters>3992</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şahin</dc:creator>
  <cp:keywords/>
  <dc:description/>
  <cp:lastModifiedBy>Nurcan CEYLAN</cp:lastModifiedBy>
  <cp:revision>9</cp:revision>
  <dcterms:created xsi:type="dcterms:W3CDTF">2019-03-29T14:12:00Z</dcterms:created>
  <dcterms:modified xsi:type="dcterms:W3CDTF">2022-12-20T08:16:00Z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