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9493" w:type="dxa"/>
        <w:tblLayout w:type="fixed"/>
        <w:tblLook w:val="04A0" w:firstRow="1" w:lastRow="0" w:firstColumn="1" w:lastColumn="0" w:noHBand="0" w:noVBand="1"/>
      </w:tblPr>
      <w:tblGrid>
        <w:gridCol w:w="704"/>
        <w:gridCol w:w="992"/>
        <w:gridCol w:w="993"/>
        <w:gridCol w:w="992"/>
        <w:gridCol w:w="1134"/>
        <w:gridCol w:w="709"/>
        <w:gridCol w:w="708"/>
        <w:gridCol w:w="993"/>
        <w:gridCol w:w="850"/>
        <w:gridCol w:w="709"/>
        <w:gridCol w:w="709"/>
      </w:tblGrid>
      <w:tr w:rsidR="006618BF" w:rsidTr="00F9404E">
        <w:trPr>
          <w:trHeight w:val="833"/>
        </w:trPr>
        <w:tc>
          <w:tcPr>
            <w:tcW w:w="9493" w:type="dxa"/>
            <w:gridSpan w:val="11"/>
          </w:tcPr>
          <w:p w:rsidR="006618BF" w:rsidRPr="00013B08" w:rsidRDefault="006618BF" w:rsidP="006618BF">
            <w:pPr>
              <w:jc w:val="center"/>
              <w:rPr>
                <w:rFonts w:ascii="Times New Roman" w:hAnsi="Times New Roman" w:cs="Times New Roman"/>
                <w:b/>
                <w:sz w:val="18"/>
              </w:rPr>
            </w:pPr>
            <w:r w:rsidRPr="00013B08">
              <w:rPr>
                <w:rFonts w:ascii="Times New Roman" w:hAnsi="Times New Roman" w:cs="Times New Roman"/>
                <w:b/>
                <w:sz w:val="18"/>
              </w:rPr>
              <w:t>T.C.</w:t>
            </w:r>
          </w:p>
          <w:p w:rsidR="006618BF" w:rsidRPr="00013B08" w:rsidRDefault="006618BF" w:rsidP="006618BF">
            <w:pPr>
              <w:jc w:val="center"/>
              <w:rPr>
                <w:rFonts w:ascii="Times New Roman" w:hAnsi="Times New Roman" w:cs="Times New Roman"/>
                <w:b/>
                <w:sz w:val="18"/>
              </w:rPr>
            </w:pPr>
            <w:r w:rsidRPr="00013B08">
              <w:rPr>
                <w:rFonts w:ascii="Times New Roman" w:hAnsi="Times New Roman" w:cs="Times New Roman"/>
                <w:b/>
                <w:sz w:val="18"/>
              </w:rPr>
              <w:t>TARIM VE ORMAN BAKANLIĞI</w:t>
            </w:r>
          </w:p>
          <w:p w:rsidR="006618BF" w:rsidRPr="00013B08" w:rsidRDefault="006618BF" w:rsidP="006618BF">
            <w:pPr>
              <w:jc w:val="center"/>
              <w:rPr>
                <w:rFonts w:ascii="Times New Roman" w:hAnsi="Times New Roman" w:cs="Times New Roman"/>
                <w:b/>
                <w:sz w:val="18"/>
              </w:rPr>
            </w:pPr>
            <w:r w:rsidRPr="00013B08">
              <w:rPr>
                <w:rFonts w:ascii="Times New Roman" w:hAnsi="Times New Roman" w:cs="Times New Roman"/>
                <w:b/>
                <w:sz w:val="18"/>
              </w:rPr>
              <w:t>6. BÖLGE MÜDÜRLÜĞÜ</w:t>
            </w:r>
          </w:p>
          <w:p w:rsidR="00F9404E" w:rsidRPr="00013B08" w:rsidRDefault="00F9404E" w:rsidP="006618BF">
            <w:pPr>
              <w:jc w:val="center"/>
              <w:rPr>
                <w:rFonts w:ascii="Times New Roman" w:hAnsi="Times New Roman" w:cs="Times New Roman"/>
                <w:b/>
                <w:sz w:val="18"/>
              </w:rPr>
            </w:pPr>
            <w:r w:rsidRPr="00013B08">
              <w:rPr>
                <w:rFonts w:ascii="Times New Roman" w:hAnsi="Times New Roman" w:cs="Times New Roman"/>
                <w:b/>
                <w:sz w:val="18"/>
              </w:rPr>
              <w:t>BURDUR İL ŞUBE MÜDÜRLÜĞÜ</w:t>
            </w:r>
          </w:p>
        </w:tc>
      </w:tr>
      <w:tr w:rsidR="006618BF" w:rsidTr="00D87762">
        <w:tc>
          <w:tcPr>
            <w:tcW w:w="9493" w:type="dxa"/>
            <w:gridSpan w:val="11"/>
          </w:tcPr>
          <w:p w:rsidR="006618BF" w:rsidRPr="00013B08" w:rsidRDefault="006618BF" w:rsidP="006618BF">
            <w:pPr>
              <w:jc w:val="center"/>
              <w:rPr>
                <w:rFonts w:ascii="Times New Roman" w:hAnsi="Times New Roman" w:cs="Times New Roman"/>
                <w:b/>
                <w:sz w:val="14"/>
                <w:szCs w:val="16"/>
              </w:rPr>
            </w:pPr>
            <w:r w:rsidRPr="00013B08">
              <w:rPr>
                <w:rFonts w:ascii="Times New Roman" w:hAnsi="Times New Roman" w:cs="Times New Roman"/>
                <w:b/>
                <w:sz w:val="14"/>
                <w:szCs w:val="16"/>
              </w:rPr>
              <w:t>İHALE İLANI</w:t>
            </w:r>
          </w:p>
        </w:tc>
      </w:tr>
      <w:tr w:rsidR="00BC48CC" w:rsidTr="00D87762">
        <w:tc>
          <w:tcPr>
            <w:tcW w:w="704" w:type="dxa"/>
            <w:vMerge w:val="restart"/>
          </w:tcPr>
          <w:p w:rsidR="006618BF" w:rsidRPr="00013B08" w:rsidRDefault="006618BF" w:rsidP="00BC48CC">
            <w:pPr>
              <w:jc w:val="center"/>
              <w:rPr>
                <w:rFonts w:ascii="Times New Roman" w:hAnsi="Times New Roman" w:cs="Times New Roman"/>
                <w:b/>
                <w:sz w:val="14"/>
                <w:szCs w:val="16"/>
              </w:rPr>
            </w:pPr>
            <w:r w:rsidRPr="00013B08">
              <w:rPr>
                <w:rFonts w:ascii="Times New Roman" w:hAnsi="Times New Roman" w:cs="Times New Roman"/>
                <w:b/>
                <w:sz w:val="14"/>
                <w:szCs w:val="16"/>
              </w:rPr>
              <w:t>Dosya No</w:t>
            </w:r>
          </w:p>
        </w:tc>
        <w:tc>
          <w:tcPr>
            <w:tcW w:w="4820" w:type="dxa"/>
            <w:gridSpan w:val="5"/>
          </w:tcPr>
          <w:p w:rsidR="006618BF" w:rsidRPr="00013B08" w:rsidRDefault="006618BF" w:rsidP="00BC48CC">
            <w:pPr>
              <w:jc w:val="center"/>
              <w:rPr>
                <w:rFonts w:ascii="Times New Roman" w:hAnsi="Times New Roman" w:cs="Times New Roman"/>
                <w:b/>
                <w:sz w:val="14"/>
                <w:szCs w:val="16"/>
              </w:rPr>
            </w:pPr>
            <w:r w:rsidRPr="00013B08">
              <w:rPr>
                <w:rFonts w:ascii="Times New Roman" w:hAnsi="Times New Roman" w:cs="Times New Roman"/>
                <w:b/>
                <w:sz w:val="14"/>
                <w:szCs w:val="16"/>
              </w:rPr>
              <w:t>YİVSİZ AV TÜFEĞİNİN / ARACIN</w:t>
            </w:r>
          </w:p>
        </w:tc>
        <w:tc>
          <w:tcPr>
            <w:tcW w:w="708" w:type="dxa"/>
            <w:vMerge w:val="restart"/>
          </w:tcPr>
          <w:p w:rsidR="006618BF" w:rsidRPr="00013B08" w:rsidRDefault="006618BF" w:rsidP="00BC48CC">
            <w:pPr>
              <w:jc w:val="center"/>
              <w:rPr>
                <w:rFonts w:ascii="Times New Roman" w:hAnsi="Times New Roman" w:cs="Times New Roman"/>
                <w:b/>
                <w:sz w:val="14"/>
                <w:szCs w:val="16"/>
              </w:rPr>
            </w:pPr>
            <w:r w:rsidRPr="00013B08">
              <w:rPr>
                <w:rFonts w:ascii="Times New Roman" w:hAnsi="Times New Roman" w:cs="Times New Roman"/>
                <w:b/>
                <w:sz w:val="14"/>
                <w:szCs w:val="16"/>
              </w:rPr>
              <w:t>Miktarı (Adet)</w:t>
            </w:r>
          </w:p>
        </w:tc>
        <w:tc>
          <w:tcPr>
            <w:tcW w:w="993" w:type="dxa"/>
            <w:vMerge w:val="restart"/>
          </w:tcPr>
          <w:p w:rsidR="006618BF" w:rsidRPr="00013B08" w:rsidRDefault="006618BF" w:rsidP="00BC48CC">
            <w:pPr>
              <w:jc w:val="center"/>
              <w:rPr>
                <w:rFonts w:ascii="Times New Roman" w:hAnsi="Times New Roman" w:cs="Times New Roman"/>
                <w:b/>
                <w:sz w:val="14"/>
                <w:szCs w:val="16"/>
              </w:rPr>
            </w:pPr>
            <w:r w:rsidRPr="00013B08">
              <w:rPr>
                <w:rFonts w:ascii="Times New Roman" w:hAnsi="Times New Roman" w:cs="Times New Roman"/>
                <w:b/>
                <w:sz w:val="14"/>
                <w:szCs w:val="16"/>
              </w:rPr>
              <w:t>Tahmini Bedeli (TL) KDV Hariç</w:t>
            </w:r>
          </w:p>
        </w:tc>
        <w:tc>
          <w:tcPr>
            <w:tcW w:w="850" w:type="dxa"/>
            <w:vMerge w:val="restart"/>
          </w:tcPr>
          <w:p w:rsidR="006618BF" w:rsidRPr="00013B08" w:rsidRDefault="006618BF" w:rsidP="00BC48CC">
            <w:pPr>
              <w:jc w:val="center"/>
              <w:rPr>
                <w:rFonts w:ascii="Times New Roman" w:hAnsi="Times New Roman" w:cs="Times New Roman"/>
                <w:b/>
                <w:sz w:val="14"/>
                <w:szCs w:val="16"/>
              </w:rPr>
            </w:pPr>
            <w:r w:rsidRPr="00013B08">
              <w:rPr>
                <w:rFonts w:ascii="Times New Roman" w:hAnsi="Times New Roman" w:cs="Times New Roman"/>
                <w:b/>
                <w:sz w:val="14"/>
                <w:szCs w:val="16"/>
              </w:rPr>
              <w:t>Geçici Teminat (TL) %10</w:t>
            </w:r>
          </w:p>
        </w:tc>
        <w:tc>
          <w:tcPr>
            <w:tcW w:w="1418" w:type="dxa"/>
            <w:gridSpan w:val="2"/>
          </w:tcPr>
          <w:p w:rsidR="006618BF" w:rsidRPr="00013B08" w:rsidRDefault="006618BF" w:rsidP="00BC48CC">
            <w:pPr>
              <w:jc w:val="center"/>
              <w:rPr>
                <w:rFonts w:ascii="Times New Roman" w:hAnsi="Times New Roman" w:cs="Times New Roman"/>
                <w:b/>
                <w:sz w:val="14"/>
                <w:szCs w:val="16"/>
              </w:rPr>
            </w:pPr>
            <w:r w:rsidRPr="00013B08">
              <w:rPr>
                <w:rFonts w:ascii="Times New Roman" w:hAnsi="Times New Roman" w:cs="Times New Roman"/>
                <w:b/>
                <w:sz w:val="14"/>
                <w:szCs w:val="16"/>
              </w:rPr>
              <w:t>İhale</w:t>
            </w:r>
          </w:p>
        </w:tc>
      </w:tr>
      <w:tr w:rsidR="00123A7D" w:rsidTr="00D87762">
        <w:tc>
          <w:tcPr>
            <w:tcW w:w="704" w:type="dxa"/>
            <w:vMerge/>
          </w:tcPr>
          <w:p w:rsidR="006618BF" w:rsidRPr="00013B08" w:rsidRDefault="006618BF" w:rsidP="00BC48CC">
            <w:pPr>
              <w:jc w:val="center"/>
              <w:rPr>
                <w:rFonts w:ascii="Times New Roman" w:hAnsi="Times New Roman" w:cs="Times New Roman"/>
                <w:b/>
                <w:sz w:val="14"/>
                <w:szCs w:val="16"/>
              </w:rPr>
            </w:pPr>
          </w:p>
        </w:tc>
        <w:tc>
          <w:tcPr>
            <w:tcW w:w="992" w:type="dxa"/>
          </w:tcPr>
          <w:p w:rsidR="006618BF" w:rsidRPr="00013B08" w:rsidRDefault="006618BF" w:rsidP="00BC48CC">
            <w:pPr>
              <w:jc w:val="center"/>
              <w:rPr>
                <w:rFonts w:ascii="Times New Roman" w:hAnsi="Times New Roman" w:cs="Times New Roman"/>
                <w:b/>
                <w:sz w:val="14"/>
                <w:szCs w:val="16"/>
              </w:rPr>
            </w:pPr>
            <w:r w:rsidRPr="00013B08">
              <w:rPr>
                <w:rFonts w:ascii="Times New Roman" w:hAnsi="Times New Roman" w:cs="Times New Roman"/>
                <w:b/>
                <w:sz w:val="14"/>
                <w:szCs w:val="16"/>
              </w:rPr>
              <w:t>Bulunduğu yer</w:t>
            </w:r>
          </w:p>
        </w:tc>
        <w:tc>
          <w:tcPr>
            <w:tcW w:w="993" w:type="dxa"/>
          </w:tcPr>
          <w:p w:rsidR="006618BF" w:rsidRPr="00013B08" w:rsidRDefault="00BC56D9" w:rsidP="00BC56D9">
            <w:pPr>
              <w:jc w:val="center"/>
              <w:rPr>
                <w:rFonts w:ascii="Times New Roman" w:hAnsi="Times New Roman" w:cs="Times New Roman"/>
                <w:b/>
                <w:sz w:val="14"/>
                <w:szCs w:val="16"/>
              </w:rPr>
            </w:pPr>
            <w:r w:rsidRPr="00013B08">
              <w:rPr>
                <w:rFonts w:ascii="Times New Roman" w:hAnsi="Times New Roman" w:cs="Times New Roman"/>
                <w:b/>
                <w:sz w:val="14"/>
                <w:szCs w:val="16"/>
              </w:rPr>
              <w:t>Motor No</w:t>
            </w:r>
          </w:p>
        </w:tc>
        <w:tc>
          <w:tcPr>
            <w:tcW w:w="992" w:type="dxa"/>
          </w:tcPr>
          <w:p w:rsidR="006618BF" w:rsidRPr="00013B08" w:rsidRDefault="006618BF" w:rsidP="00BC48CC">
            <w:pPr>
              <w:jc w:val="center"/>
              <w:rPr>
                <w:rFonts w:ascii="Times New Roman" w:hAnsi="Times New Roman" w:cs="Times New Roman"/>
                <w:b/>
                <w:sz w:val="14"/>
                <w:szCs w:val="16"/>
              </w:rPr>
            </w:pPr>
            <w:r w:rsidRPr="00013B08">
              <w:rPr>
                <w:rFonts w:ascii="Times New Roman" w:hAnsi="Times New Roman" w:cs="Times New Roman"/>
                <w:b/>
                <w:sz w:val="14"/>
                <w:szCs w:val="16"/>
              </w:rPr>
              <w:t>Cinsi</w:t>
            </w:r>
          </w:p>
        </w:tc>
        <w:tc>
          <w:tcPr>
            <w:tcW w:w="1134" w:type="dxa"/>
          </w:tcPr>
          <w:p w:rsidR="006618BF" w:rsidRPr="00013B08" w:rsidRDefault="006618BF" w:rsidP="00BC48CC">
            <w:pPr>
              <w:jc w:val="center"/>
              <w:rPr>
                <w:rFonts w:ascii="Times New Roman" w:hAnsi="Times New Roman" w:cs="Times New Roman"/>
                <w:b/>
                <w:sz w:val="14"/>
                <w:szCs w:val="16"/>
              </w:rPr>
            </w:pPr>
            <w:r w:rsidRPr="00013B08">
              <w:rPr>
                <w:rFonts w:ascii="Times New Roman" w:hAnsi="Times New Roman" w:cs="Times New Roman"/>
                <w:b/>
                <w:sz w:val="14"/>
                <w:szCs w:val="16"/>
              </w:rPr>
              <w:t>Markası</w:t>
            </w:r>
          </w:p>
        </w:tc>
        <w:tc>
          <w:tcPr>
            <w:tcW w:w="709" w:type="dxa"/>
          </w:tcPr>
          <w:p w:rsidR="006618BF" w:rsidRPr="00013B08" w:rsidRDefault="006618BF" w:rsidP="00BC48CC">
            <w:pPr>
              <w:jc w:val="center"/>
              <w:rPr>
                <w:rFonts w:ascii="Times New Roman" w:hAnsi="Times New Roman" w:cs="Times New Roman"/>
                <w:b/>
                <w:sz w:val="14"/>
                <w:szCs w:val="16"/>
              </w:rPr>
            </w:pPr>
            <w:r w:rsidRPr="00013B08">
              <w:rPr>
                <w:rFonts w:ascii="Times New Roman" w:hAnsi="Times New Roman" w:cs="Times New Roman"/>
                <w:b/>
                <w:sz w:val="14"/>
                <w:szCs w:val="16"/>
              </w:rPr>
              <w:t>Modeli</w:t>
            </w:r>
          </w:p>
        </w:tc>
        <w:tc>
          <w:tcPr>
            <w:tcW w:w="708" w:type="dxa"/>
            <w:vMerge/>
          </w:tcPr>
          <w:p w:rsidR="006618BF" w:rsidRPr="00013B08" w:rsidRDefault="006618BF" w:rsidP="00BC48CC">
            <w:pPr>
              <w:jc w:val="center"/>
              <w:rPr>
                <w:rFonts w:ascii="Times New Roman" w:hAnsi="Times New Roman" w:cs="Times New Roman"/>
                <w:b/>
                <w:sz w:val="14"/>
                <w:szCs w:val="16"/>
              </w:rPr>
            </w:pPr>
          </w:p>
        </w:tc>
        <w:tc>
          <w:tcPr>
            <w:tcW w:w="993" w:type="dxa"/>
            <w:vMerge/>
          </w:tcPr>
          <w:p w:rsidR="006618BF" w:rsidRPr="00013B08" w:rsidRDefault="006618BF" w:rsidP="00BC48CC">
            <w:pPr>
              <w:jc w:val="center"/>
              <w:rPr>
                <w:rFonts w:ascii="Times New Roman" w:hAnsi="Times New Roman" w:cs="Times New Roman"/>
                <w:b/>
                <w:sz w:val="14"/>
                <w:szCs w:val="16"/>
              </w:rPr>
            </w:pPr>
          </w:p>
        </w:tc>
        <w:tc>
          <w:tcPr>
            <w:tcW w:w="850" w:type="dxa"/>
            <w:vMerge/>
          </w:tcPr>
          <w:p w:rsidR="006618BF" w:rsidRPr="00013B08" w:rsidRDefault="006618BF" w:rsidP="00BC48CC">
            <w:pPr>
              <w:jc w:val="center"/>
              <w:rPr>
                <w:rFonts w:ascii="Times New Roman" w:hAnsi="Times New Roman" w:cs="Times New Roman"/>
                <w:b/>
                <w:sz w:val="14"/>
                <w:szCs w:val="16"/>
              </w:rPr>
            </w:pPr>
          </w:p>
        </w:tc>
        <w:tc>
          <w:tcPr>
            <w:tcW w:w="709" w:type="dxa"/>
          </w:tcPr>
          <w:p w:rsidR="006618BF" w:rsidRPr="00013B08" w:rsidRDefault="00BC48CC" w:rsidP="00BC48CC">
            <w:pPr>
              <w:jc w:val="center"/>
              <w:rPr>
                <w:rFonts w:ascii="Times New Roman" w:hAnsi="Times New Roman" w:cs="Times New Roman"/>
                <w:b/>
                <w:sz w:val="14"/>
                <w:szCs w:val="16"/>
              </w:rPr>
            </w:pPr>
            <w:r w:rsidRPr="00013B08">
              <w:rPr>
                <w:rFonts w:ascii="Times New Roman" w:hAnsi="Times New Roman" w:cs="Times New Roman"/>
                <w:b/>
                <w:sz w:val="14"/>
                <w:szCs w:val="16"/>
              </w:rPr>
              <w:t>Günü</w:t>
            </w:r>
          </w:p>
        </w:tc>
        <w:tc>
          <w:tcPr>
            <w:tcW w:w="709" w:type="dxa"/>
          </w:tcPr>
          <w:p w:rsidR="006618BF" w:rsidRPr="00013B08" w:rsidRDefault="00BC48CC" w:rsidP="00BC48CC">
            <w:pPr>
              <w:jc w:val="center"/>
              <w:rPr>
                <w:rFonts w:ascii="Times New Roman" w:hAnsi="Times New Roman" w:cs="Times New Roman"/>
                <w:b/>
                <w:sz w:val="14"/>
                <w:szCs w:val="16"/>
              </w:rPr>
            </w:pPr>
            <w:r w:rsidRPr="00013B08">
              <w:rPr>
                <w:rFonts w:ascii="Times New Roman" w:hAnsi="Times New Roman" w:cs="Times New Roman"/>
                <w:b/>
                <w:sz w:val="14"/>
                <w:szCs w:val="16"/>
              </w:rPr>
              <w:t>Saati</w:t>
            </w:r>
          </w:p>
        </w:tc>
      </w:tr>
      <w:tr w:rsidR="00123A7D" w:rsidTr="002942DC">
        <w:trPr>
          <w:trHeight w:val="598"/>
        </w:trPr>
        <w:tc>
          <w:tcPr>
            <w:tcW w:w="704" w:type="dxa"/>
            <w:vAlign w:val="center"/>
          </w:tcPr>
          <w:p w:rsidR="00123A7D" w:rsidRPr="00F9404E" w:rsidRDefault="002942DC" w:rsidP="00E15F5C">
            <w:pPr>
              <w:jc w:val="center"/>
              <w:rPr>
                <w:rFonts w:ascii="Times New Roman" w:hAnsi="Times New Roman" w:cs="Times New Roman"/>
                <w:color w:val="000000"/>
                <w:sz w:val="14"/>
                <w:szCs w:val="16"/>
              </w:rPr>
            </w:pPr>
            <w:r>
              <w:rPr>
                <w:rFonts w:ascii="Times New Roman" w:hAnsi="Times New Roman" w:cs="Times New Roman"/>
                <w:color w:val="000000"/>
                <w:sz w:val="14"/>
                <w:szCs w:val="16"/>
              </w:rPr>
              <w:t>1</w:t>
            </w:r>
          </w:p>
        </w:tc>
        <w:tc>
          <w:tcPr>
            <w:tcW w:w="992" w:type="dxa"/>
            <w:vMerge w:val="restart"/>
            <w:shd w:val="clear" w:color="auto" w:fill="A6A6A6" w:themeFill="background1" w:themeFillShade="A6"/>
            <w:textDirection w:val="btLr"/>
          </w:tcPr>
          <w:p w:rsidR="00123A7D" w:rsidRPr="002942DC" w:rsidRDefault="002942DC" w:rsidP="002942DC">
            <w:pPr>
              <w:ind w:left="113" w:right="113"/>
              <w:jc w:val="center"/>
              <w:rPr>
                <w:rFonts w:ascii="Times New Roman" w:hAnsi="Times New Roman" w:cs="Times New Roman"/>
                <w:sz w:val="24"/>
                <w:szCs w:val="24"/>
              </w:rPr>
            </w:pPr>
            <w:r w:rsidRPr="002942DC">
              <w:rPr>
                <w:rFonts w:ascii="Times New Roman" w:hAnsi="Times New Roman" w:cs="Times New Roman"/>
                <w:b/>
                <w:sz w:val="24"/>
                <w:szCs w:val="24"/>
              </w:rPr>
              <w:t>BURDUR İL ŞUBE MÜDÜRLÜĞÜ</w:t>
            </w:r>
          </w:p>
        </w:tc>
        <w:tc>
          <w:tcPr>
            <w:tcW w:w="993" w:type="dxa"/>
            <w:vAlign w:val="center"/>
          </w:tcPr>
          <w:p w:rsidR="00123A7D" w:rsidRPr="00F9404E" w:rsidRDefault="00123A7D" w:rsidP="00E15F5C">
            <w:pPr>
              <w:jc w:val="center"/>
              <w:rPr>
                <w:rFonts w:ascii="Times New Roman" w:hAnsi="Times New Roman" w:cs="Times New Roman"/>
                <w:color w:val="000000"/>
                <w:sz w:val="14"/>
                <w:szCs w:val="16"/>
              </w:rPr>
            </w:pPr>
            <w:r w:rsidRPr="00F9404E">
              <w:rPr>
                <w:rFonts w:ascii="Times New Roman" w:hAnsi="Times New Roman" w:cs="Times New Roman"/>
                <w:color w:val="000000"/>
                <w:sz w:val="14"/>
                <w:szCs w:val="16"/>
              </w:rPr>
              <w:t>00 2122151</w:t>
            </w:r>
          </w:p>
        </w:tc>
        <w:tc>
          <w:tcPr>
            <w:tcW w:w="992" w:type="dxa"/>
            <w:vAlign w:val="center"/>
          </w:tcPr>
          <w:p w:rsidR="00123A7D" w:rsidRPr="00F9404E" w:rsidRDefault="00123A7D" w:rsidP="00E15F5C">
            <w:pPr>
              <w:jc w:val="center"/>
              <w:rPr>
                <w:rFonts w:ascii="Times New Roman" w:hAnsi="Times New Roman" w:cs="Times New Roman"/>
                <w:color w:val="000000"/>
                <w:sz w:val="14"/>
                <w:szCs w:val="16"/>
              </w:rPr>
            </w:pPr>
            <w:r w:rsidRPr="00F9404E">
              <w:rPr>
                <w:rFonts w:ascii="Times New Roman" w:hAnsi="Times New Roman" w:cs="Times New Roman"/>
                <w:color w:val="000000"/>
                <w:sz w:val="14"/>
                <w:szCs w:val="16"/>
              </w:rPr>
              <w:t>Otomobil</w:t>
            </w:r>
          </w:p>
        </w:tc>
        <w:tc>
          <w:tcPr>
            <w:tcW w:w="1134" w:type="dxa"/>
            <w:vAlign w:val="center"/>
          </w:tcPr>
          <w:p w:rsidR="00123A7D" w:rsidRPr="00F9404E" w:rsidRDefault="00123A7D" w:rsidP="00E15F5C">
            <w:pPr>
              <w:jc w:val="center"/>
              <w:rPr>
                <w:rFonts w:ascii="Times New Roman" w:hAnsi="Times New Roman" w:cs="Times New Roman"/>
                <w:color w:val="000000"/>
                <w:sz w:val="14"/>
                <w:szCs w:val="16"/>
              </w:rPr>
            </w:pPr>
            <w:r w:rsidRPr="00F9404E">
              <w:rPr>
                <w:rFonts w:ascii="Times New Roman" w:hAnsi="Times New Roman" w:cs="Times New Roman"/>
                <w:color w:val="000000"/>
                <w:sz w:val="14"/>
                <w:szCs w:val="16"/>
              </w:rPr>
              <w:t xml:space="preserve">Renault 12 TSW </w:t>
            </w:r>
            <w:proofErr w:type="spellStart"/>
            <w:r w:rsidRPr="00F9404E">
              <w:rPr>
                <w:rFonts w:ascii="Times New Roman" w:hAnsi="Times New Roman" w:cs="Times New Roman"/>
                <w:color w:val="000000"/>
                <w:sz w:val="14"/>
                <w:szCs w:val="16"/>
              </w:rPr>
              <w:t>S.Wagon</w:t>
            </w:r>
            <w:proofErr w:type="spellEnd"/>
          </w:p>
        </w:tc>
        <w:tc>
          <w:tcPr>
            <w:tcW w:w="709" w:type="dxa"/>
            <w:vAlign w:val="center"/>
          </w:tcPr>
          <w:p w:rsidR="00123A7D" w:rsidRPr="00F9404E" w:rsidRDefault="00123A7D" w:rsidP="00E15F5C">
            <w:pPr>
              <w:jc w:val="center"/>
              <w:rPr>
                <w:rFonts w:ascii="Times New Roman" w:hAnsi="Times New Roman" w:cs="Times New Roman"/>
                <w:color w:val="000000"/>
                <w:sz w:val="14"/>
                <w:szCs w:val="16"/>
              </w:rPr>
            </w:pPr>
            <w:r w:rsidRPr="00F9404E">
              <w:rPr>
                <w:rFonts w:ascii="Times New Roman" w:hAnsi="Times New Roman" w:cs="Times New Roman"/>
                <w:color w:val="000000"/>
                <w:sz w:val="14"/>
                <w:szCs w:val="16"/>
              </w:rPr>
              <w:t>1979</w:t>
            </w:r>
          </w:p>
        </w:tc>
        <w:tc>
          <w:tcPr>
            <w:tcW w:w="708" w:type="dxa"/>
          </w:tcPr>
          <w:p w:rsidR="00123A7D" w:rsidRPr="00F9404E" w:rsidRDefault="00123A7D" w:rsidP="00E15F5C">
            <w:pPr>
              <w:jc w:val="center"/>
              <w:rPr>
                <w:sz w:val="14"/>
                <w:szCs w:val="16"/>
              </w:rPr>
            </w:pPr>
            <w:r w:rsidRPr="00F9404E">
              <w:rPr>
                <w:rFonts w:ascii="Times New Roman" w:hAnsi="Times New Roman" w:cs="Times New Roman"/>
                <w:sz w:val="14"/>
                <w:szCs w:val="16"/>
              </w:rPr>
              <w:t>1</w:t>
            </w:r>
          </w:p>
        </w:tc>
        <w:tc>
          <w:tcPr>
            <w:tcW w:w="993" w:type="dxa"/>
            <w:vAlign w:val="center"/>
          </w:tcPr>
          <w:p w:rsidR="00123A7D" w:rsidRPr="00F9404E" w:rsidRDefault="00123A7D" w:rsidP="00E15F5C">
            <w:pPr>
              <w:jc w:val="center"/>
              <w:rPr>
                <w:rFonts w:ascii="Times New Roman" w:hAnsi="Times New Roman" w:cs="Times New Roman"/>
                <w:color w:val="000000"/>
                <w:sz w:val="14"/>
                <w:szCs w:val="16"/>
              </w:rPr>
            </w:pPr>
            <w:r w:rsidRPr="00F9404E">
              <w:rPr>
                <w:rFonts w:ascii="Times New Roman" w:hAnsi="Times New Roman" w:cs="Times New Roman"/>
                <w:color w:val="000000"/>
                <w:sz w:val="14"/>
                <w:szCs w:val="16"/>
              </w:rPr>
              <w:t>56.250,00</w:t>
            </w:r>
          </w:p>
        </w:tc>
        <w:tc>
          <w:tcPr>
            <w:tcW w:w="850" w:type="dxa"/>
            <w:vAlign w:val="center"/>
          </w:tcPr>
          <w:p w:rsidR="00123A7D" w:rsidRPr="00F9404E" w:rsidRDefault="00123A7D" w:rsidP="00E15F5C">
            <w:pPr>
              <w:jc w:val="center"/>
              <w:rPr>
                <w:rFonts w:ascii="Times New Roman" w:hAnsi="Times New Roman" w:cs="Times New Roman"/>
                <w:color w:val="000000"/>
                <w:sz w:val="14"/>
                <w:szCs w:val="16"/>
              </w:rPr>
            </w:pPr>
            <w:r w:rsidRPr="00F9404E">
              <w:rPr>
                <w:rFonts w:ascii="Times New Roman" w:hAnsi="Times New Roman" w:cs="Times New Roman"/>
                <w:color w:val="000000"/>
                <w:sz w:val="14"/>
                <w:szCs w:val="16"/>
              </w:rPr>
              <w:t>5625,00</w:t>
            </w:r>
          </w:p>
        </w:tc>
        <w:tc>
          <w:tcPr>
            <w:tcW w:w="709" w:type="dxa"/>
            <w:vMerge w:val="restart"/>
            <w:shd w:val="clear" w:color="auto" w:fill="A6A6A6" w:themeFill="background1" w:themeFillShade="A6"/>
            <w:textDirection w:val="btLr"/>
          </w:tcPr>
          <w:p w:rsidR="00123A7D" w:rsidRPr="002942DC" w:rsidRDefault="002942DC" w:rsidP="002942DC">
            <w:pPr>
              <w:ind w:left="113" w:right="113"/>
              <w:jc w:val="center"/>
              <w:rPr>
                <w:rFonts w:ascii="Times New Roman" w:hAnsi="Times New Roman" w:cs="Times New Roman"/>
                <w:b/>
                <w:sz w:val="24"/>
                <w:szCs w:val="24"/>
              </w:rPr>
            </w:pPr>
            <w:r w:rsidRPr="002942DC">
              <w:rPr>
                <w:rFonts w:ascii="Times New Roman" w:hAnsi="Times New Roman" w:cs="Times New Roman"/>
                <w:b/>
                <w:sz w:val="24"/>
                <w:szCs w:val="24"/>
              </w:rPr>
              <w:t>07.05.2024</w:t>
            </w:r>
          </w:p>
        </w:tc>
        <w:tc>
          <w:tcPr>
            <w:tcW w:w="709" w:type="dxa"/>
            <w:vAlign w:val="center"/>
          </w:tcPr>
          <w:p w:rsidR="00123A7D" w:rsidRPr="00F9404E" w:rsidRDefault="002942DC" w:rsidP="002942DC">
            <w:pPr>
              <w:jc w:val="center"/>
              <w:rPr>
                <w:rFonts w:ascii="Times New Roman" w:hAnsi="Times New Roman" w:cs="Times New Roman"/>
                <w:color w:val="000000"/>
                <w:sz w:val="14"/>
                <w:szCs w:val="16"/>
              </w:rPr>
            </w:pPr>
            <w:proofErr w:type="gramStart"/>
            <w:r>
              <w:rPr>
                <w:rFonts w:ascii="Times New Roman" w:hAnsi="Times New Roman" w:cs="Times New Roman"/>
                <w:color w:val="000000"/>
                <w:sz w:val="14"/>
                <w:szCs w:val="16"/>
              </w:rPr>
              <w:t>10:30</w:t>
            </w:r>
            <w:proofErr w:type="gramEnd"/>
          </w:p>
        </w:tc>
      </w:tr>
      <w:tr w:rsidR="00123A7D" w:rsidTr="002942DC">
        <w:trPr>
          <w:trHeight w:val="550"/>
        </w:trPr>
        <w:tc>
          <w:tcPr>
            <w:tcW w:w="704" w:type="dxa"/>
            <w:vAlign w:val="center"/>
          </w:tcPr>
          <w:p w:rsidR="00123A7D" w:rsidRPr="00F9404E" w:rsidRDefault="002942DC" w:rsidP="00E15F5C">
            <w:pPr>
              <w:jc w:val="center"/>
              <w:rPr>
                <w:rFonts w:ascii="Times New Roman" w:hAnsi="Times New Roman" w:cs="Times New Roman"/>
                <w:color w:val="000000"/>
                <w:sz w:val="14"/>
                <w:szCs w:val="16"/>
              </w:rPr>
            </w:pPr>
            <w:r>
              <w:rPr>
                <w:rFonts w:ascii="Times New Roman" w:hAnsi="Times New Roman" w:cs="Times New Roman"/>
                <w:color w:val="000000"/>
                <w:sz w:val="14"/>
                <w:szCs w:val="16"/>
              </w:rPr>
              <w:t>2</w:t>
            </w:r>
          </w:p>
        </w:tc>
        <w:tc>
          <w:tcPr>
            <w:tcW w:w="992" w:type="dxa"/>
            <w:vMerge/>
            <w:shd w:val="clear" w:color="auto" w:fill="A6A6A6" w:themeFill="background1" w:themeFillShade="A6"/>
          </w:tcPr>
          <w:p w:rsidR="00123A7D" w:rsidRPr="00F9404E" w:rsidRDefault="00123A7D" w:rsidP="00123A7D">
            <w:pPr>
              <w:rPr>
                <w:rFonts w:ascii="Times New Roman" w:hAnsi="Times New Roman" w:cs="Times New Roman"/>
                <w:sz w:val="14"/>
                <w:szCs w:val="16"/>
              </w:rPr>
            </w:pPr>
          </w:p>
        </w:tc>
        <w:tc>
          <w:tcPr>
            <w:tcW w:w="993" w:type="dxa"/>
            <w:vAlign w:val="center"/>
          </w:tcPr>
          <w:p w:rsidR="00123A7D" w:rsidRPr="00F9404E" w:rsidRDefault="00123A7D" w:rsidP="00E15F5C">
            <w:pPr>
              <w:jc w:val="center"/>
              <w:rPr>
                <w:rFonts w:ascii="Times New Roman" w:hAnsi="Times New Roman" w:cs="Times New Roman"/>
                <w:color w:val="000000"/>
                <w:sz w:val="14"/>
                <w:szCs w:val="16"/>
              </w:rPr>
            </w:pPr>
            <w:r w:rsidRPr="00F9404E">
              <w:rPr>
                <w:rFonts w:ascii="Times New Roman" w:hAnsi="Times New Roman" w:cs="Times New Roman"/>
                <w:color w:val="000000"/>
                <w:sz w:val="14"/>
                <w:szCs w:val="16"/>
              </w:rPr>
              <w:t>AJA019758</w:t>
            </w:r>
          </w:p>
        </w:tc>
        <w:tc>
          <w:tcPr>
            <w:tcW w:w="992" w:type="dxa"/>
            <w:vAlign w:val="center"/>
          </w:tcPr>
          <w:p w:rsidR="00123A7D" w:rsidRPr="00F9404E" w:rsidRDefault="00123A7D" w:rsidP="00E15F5C">
            <w:pPr>
              <w:jc w:val="center"/>
              <w:rPr>
                <w:rFonts w:ascii="Times New Roman" w:hAnsi="Times New Roman" w:cs="Times New Roman"/>
                <w:color w:val="000000"/>
                <w:sz w:val="14"/>
                <w:szCs w:val="16"/>
              </w:rPr>
            </w:pPr>
            <w:proofErr w:type="spellStart"/>
            <w:r w:rsidRPr="00F9404E">
              <w:rPr>
                <w:rFonts w:ascii="Times New Roman" w:hAnsi="Times New Roman" w:cs="Times New Roman"/>
                <w:color w:val="000000"/>
                <w:sz w:val="14"/>
                <w:szCs w:val="16"/>
              </w:rPr>
              <w:t>Panelvan</w:t>
            </w:r>
            <w:proofErr w:type="spellEnd"/>
            <w:r w:rsidRPr="00F9404E">
              <w:rPr>
                <w:rFonts w:ascii="Times New Roman" w:hAnsi="Times New Roman" w:cs="Times New Roman"/>
                <w:color w:val="000000"/>
                <w:sz w:val="14"/>
                <w:szCs w:val="16"/>
              </w:rPr>
              <w:t xml:space="preserve"> (Kamyonet)</w:t>
            </w:r>
          </w:p>
        </w:tc>
        <w:tc>
          <w:tcPr>
            <w:tcW w:w="1134" w:type="dxa"/>
            <w:vAlign w:val="center"/>
          </w:tcPr>
          <w:p w:rsidR="00123A7D" w:rsidRPr="00F9404E" w:rsidRDefault="00123A7D" w:rsidP="00E15F5C">
            <w:pPr>
              <w:jc w:val="center"/>
              <w:rPr>
                <w:rFonts w:ascii="Times New Roman" w:hAnsi="Times New Roman" w:cs="Times New Roman"/>
                <w:color w:val="000000"/>
                <w:sz w:val="14"/>
                <w:szCs w:val="16"/>
              </w:rPr>
            </w:pPr>
            <w:r w:rsidRPr="00F9404E">
              <w:rPr>
                <w:rFonts w:ascii="Times New Roman" w:hAnsi="Times New Roman" w:cs="Times New Roman"/>
                <w:color w:val="000000"/>
                <w:sz w:val="14"/>
                <w:szCs w:val="16"/>
              </w:rPr>
              <w:t>Volkswagen 2.4D</w:t>
            </w:r>
          </w:p>
        </w:tc>
        <w:tc>
          <w:tcPr>
            <w:tcW w:w="709" w:type="dxa"/>
            <w:vAlign w:val="center"/>
          </w:tcPr>
          <w:p w:rsidR="00123A7D" w:rsidRPr="00F9404E" w:rsidRDefault="00123A7D" w:rsidP="00E15F5C">
            <w:pPr>
              <w:jc w:val="center"/>
              <w:rPr>
                <w:rFonts w:ascii="Times New Roman" w:hAnsi="Times New Roman" w:cs="Times New Roman"/>
                <w:color w:val="000000"/>
                <w:sz w:val="14"/>
                <w:szCs w:val="16"/>
              </w:rPr>
            </w:pPr>
            <w:r w:rsidRPr="00F9404E">
              <w:rPr>
                <w:rFonts w:ascii="Times New Roman" w:hAnsi="Times New Roman" w:cs="Times New Roman"/>
                <w:color w:val="000000"/>
                <w:sz w:val="14"/>
                <w:szCs w:val="16"/>
              </w:rPr>
              <w:t>1998</w:t>
            </w:r>
          </w:p>
        </w:tc>
        <w:tc>
          <w:tcPr>
            <w:tcW w:w="708" w:type="dxa"/>
          </w:tcPr>
          <w:p w:rsidR="00123A7D" w:rsidRPr="00F9404E" w:rsidRDefault="00123A7D" w:rsidP="00E15F5C">
            <w:pPr>
              <w:jc w:val="center"/>
              <w:rPr>
                <w:sz w:val="14"/>
                <w:szCs w:val="16"/>
              </w:rPr>
            </w:pPr>
            <w:r w:rsidRPr="00F9404E">
              <w:rPr>
                <w:rFonts w:ascii="Times New Roman" w:hAnsi="Times New Roman" w:cs="Times New Roman"/>
                <w:sz w:val="14"/>
                <w:szCs w:val="16"/>
              </w:rPr>
              <w:t>1</w:t>
            </w:r>
          </w:p>
        </w:tc>
        <w:tc>
          <w:tcPr>
            <w:tcW w:w="993" w:type="dxa"/>
            <w:vAlign w:val="center"/>
          </w:tcPr>
          <w:p w:rsidR="00123A7D" w:rsidRPr="00F9404E" w:rsidRDefault="00123A7D" w:rsidP="00E15F5C">
            <w:pPr>
              <w:jc w:val="center"/>
              <w:rPr>
                <w:rFonts w:ascii="Times New Roman" w:hAnsi="Times New Roman" w:cs="Times New Roman"/>
                <w:color w:val="000000"/>
                <w:sz w:val="14"/>
                <w:szCs w:val="16"/>
              </w:rPr>
            </w:pPr>
            <w:r w:rsidRPr="00F9404E">
              <w:rPr>
                <w:rFonts w:ascii="Times New Roman" w:hAnsi="Times New Roman" w:cs="Times New Roman"/>
                <w:color w:val="000000"/>
                <w:sz w:val="14"/>
                <w:szCs w:val="16"/>
              </w:rPr>
              <w:t>155.000,00</w:t>
            </w:r>
          </w:p>
        </w:tc>
        <w:tc>
          <w:tcPr>
            <w:tcW w:w="850" w:type="dxa"/>
            <w:vAlign w:val="center"/>
          </w:tcPr>
          <w:p w:rsidR="00123A7D" w:rsidRPr="00F9404E" w:rsidRDefault="00123A7D" w:rsidP="00E15F5C">
            <w:pPr>
              <w:jc w:val="center"/>
              <w:rPr>
                <w:rFonts w:ascii="Times New Roman" w:hAnsi="Times New Roman" w:cs="Times New Roman"/>
                <w:color w:val="000000"/>
                <w:sz w:val="14"/>
                <w:szCs w:val="16"/>
              </w:rPr>
            </w:pPr>
            <w:r w:rsidRPr="00F9404E">
              <w:rPr>
                <w:rFonts w:ascii="Times New Roman" w:hAnsi="Times New Roman" w:cs="Times New Roman"/>
                <w:color w:val="000000"/>
                <w:sz w:val="14"/>
                <w:szCs w:val="16"/>
              </w:rPr>
              <w:t>15500,00</w:t>
            </w:r>
          </w:p>
        </w:tc>
        <w:tc>
          <w:tcPr>
            <w:tcW w:w="709" w:type="dxa"/>
            <w:vMerge/>
            <w:shd w:val="clear" w:color="auto" w:fill="A6A6A6" w:themeFill="background1" w:themeFillShade="A6"/>
          </w:tcPr>
          <w:p w:rsidR="00123A7D" w:rsidRPr="00F9404E" w:rsidRDefault="00123A7D" w:rsidP="00123A7D">
            <w:pPr>
              <w:rPr>
                <w:rFonts w:ascii="Times New Roman" w:hAnsi="Times New Roman" w:cs="Times New Roman"/>
                <w:sz w:val="14"/>
                <w:szCs w:val="16"/>
              </w:rPr>
            </w:pPr>
          </w:p>
        </w:tc>
        <w:tc>
          <w:tcPr>
            <w:tcW w:w="709" w:type="dxa"/>
          </w:tcPr>
          <w:p w:rsidR="00123A7D" w:rsidRPr="00F9404E" w:rsidRDefault="002942DC" w:rsidP="002942DC">
            <w:pPr>
              <w:jc w:val="center"/>
              <w:rPr>
                <w:rFonts w:ascii="Times New Roman" w:hAnsi="Times New Roman" w:cs="Times New Roman"/>
                <w:sz w:val="14"/>
                <w:szCs w:val="16"/>
              </w:rPr>
            </w:pPr>
            <w:proofErr w:type="gramStart"/>
            <w:r>
              <w:rPr>
                <w:rFonts w:ascii="Times New Roman" w:hAnsi="Times New Roman" w:cs="Times New Roman"/>
                <w:sz w:val="14"/>
                <w:szCs w:val="16"/>
              </w:rPr>
              <w:t>11:00</w:t>
            </w:r>
            <w:proofErr w:type="gramEnd"/>
          </w:p>
        </w:tc>
      </w:tr>
      <w:tr w:rsidR="00123A7D" w:rsidTr="002942DC">
        <w:trPr>
          <w:trHeight w:val="558"/>
        </w:trPr>
        <w:tc>
          <w:tcPr>
            <w:tcW w:w="704" w:type="dxa"/>
            <w:vAlign w:val="center"/>
          </w:tcPr>
          <w:p w:rsidR="00123A7D" w:rsidRPr="00F9404E" w:rsidRDefault="002942DC" w:rsidP="00E15F5C">
            <w:pPr>
              <w:jc w:val="center"/>
              <w:rPr>
                <w:rFonts w:ascii="Times New Roman" w:hAnsi="Times New Roman" w:cs="Times New Roman"/>
                <w:color w:val="000000"/>
                <w:sz w:val="14"/>
                <w:szCs w:val="16"/>
              </w:rPr>
            </w:pPr>
            <w:r>
              <w:rPr>
                <w:rFonts w:ascii="Times New Roman" w:hAnsi="Times New Roman" w:cs="Times New Roman"/>
                <w:color w:val="000000"/>
                <w:sz w:val="14"/>
                <w:szCs w:val="16"/>
              </w:rPr>
              <w:t>3</w:t>
            </w:r>
          </w:p>
        </w:tc>
        <w:tc>
          <w:tcPr>
            <w:tcW w:w="992" w:type="dxa"/>
            <w:vMerge/>
            <w:shd w:val="clear" w:color="auto" w:fill="A6A6A6" w:themeFill="background1" w:themeFillShade="A6"/>
          </w:tcPr>
          <w:p w:rsidR="00123A7D" w:rsidRPr="00F9404E" w:rsidRDefault="00123A7D" w:rsidP="00123A7D">
            <w:pPr>
              <w:rPr>
                <w:rFonts w:ascii="Times New Roman" w:hAnsi="Times New Roman" w:cs="Times New Roman"/>
                <w:sz w:val="14"/>
                <w:szCs w:val="16"/>
              </w:rPr>
            </w:pPr>
          </w:p>
        </w:tc>
        <w:tc>
          <w:tcPr>
            <w:tcW w:w="993" w:type="dxa"/>
            <w:vAlign w:val="center"/>
          </w:tcPr>
          <w:p w:rsidR="00123A7D" w:rsidRPr="00F9404E" w:rsidRDefault="00123A7D" w:rsidP="00E15F5C">
            <w:pPr>
              <w:jc w:val="center"/>
              <w:rPr>
                <w:rFonts w:ascii="Times New Roman" w:hAnsi="Times New Roman" w:cs="Times New Roman"/>
                <w:color w:val="000000"/>
                <w:sz w:val="14"/>
                <w:szCs w:val="16"/>
              </w:rPr>
            </w:pPr>
            <w:r w:rsidRPr="00F9404E">
              <w:rPr>
                <w:rFonts w:ascii="Times New Roman" w:hAnsi="Times New Roman" w:cs="Times New Roman"/>
                <w:color w:val="000000"/>
                <w:sz w:val="14"/>
                <w:szCs w:val="16"/>
              </w:rPr>
              <w:t>131A10160510973</w:t>
            </w:r>
          </w:p>
        </w:tc>
        <w:tc>
          <w:tcPr>
            <w:tcW w:w="992" w:type="dxa"/>
            <w:vAlign w:val="center"/>
          </w:tcPr>
          <w:p w:rsidR="00123A7D" w:rsidRPr="00F9404E" w:rsidRDefault="00123A7D" w:rsidP="00E15F5C">
            <w:pPr>
              <w:jc w:val="center"/>
              <w:rPr>
                <w:rFonts w:ascii="Times New Roman" w:hAnsi="Times New Roman" w:cs="Times New Roman"/>
                <w:color w:val="000000"/>
                <w:sz w:val="14"/>
                <w:szCs w:val="16"/>
              </w:rPr>
            </w:pPr>
            <w:r w:rsidRPr="00F9404E">
              <w:rPr>
                <w:rFonts w:ascii="Times New Roman" w:hAnsi="Times New Roman" w:cs="Times New Roman"/>
                <w:color w:val="000000"/>
                <w:sz w:val="14"/>
                <w:szCs w:val="16"/>
              </w:rPr>
              <w:t>Otomobil</w:t>
            </w:r>
          </w:p>
        </w:tc>
        <w:tc>
          <w:tcPr>
            <w:tcW w:w="1134" w:type="dxa"/>
            <w:vAlign w:val="center"/>
          </w:tcPr>
          <w:p w:rsidR="00123A7D" w:rsidRPr="00F9404E" w:rsidRDefault="00123A7D" w:rsidP="00E15F5C">
            <w:pPr>
              <w:jc w:val="center"/>
              <w:rPr>
                <w:rFonts w:ascii="Times New Roman" w:hAnsi="Times New Roman" w:cs="Times New Roman"/>
                <w:color w:val="000000"/>
                <w:sz w:val="14"/>
                <w:szCs w:val="16"/>
              </w:rPr>
            </w:pPr>
            <w:r w:rsidRPr="00F9404E">
              <w:rPr>
                <w:rFonts w:ascii="Times New Roman" w:hAnsi="Times New Roman" w:cs="Times New Roman"/>
                <w:color w:val="000000"/>
                <w:sz w:val="14"/>
                <w:szCs w:val="16"/>
              </w:rPr>
              <w:t>Tofaş-Fiat (Doğan)</w:t>
            </w:r>
          </w:p>
        </w:tc>
        <w:tc>
          <w:tcPr>
            <w:tcW w:w="709" w:type="dxa"/>
            <w:vAlign w:val="center"/>
          </w:tcPr>
          <w:p w:rsidR="00123A7D" w:rsidRPr="00F9404E" w:rsidRDefault="00123A7D" w:rsidP="00E15F5C">
            <w:pPr>
              <w:jc w:val="center"/>
              <w:rPr>
                <w:rFonts w:ascii="Times New Roman" w:hAnsi="Times New Roman" w:cs="Times New Roman"/>
                <w:color w:val="000000"/>
                <w:sz w:val="14"/>
                <w:szCs w:val="16"/>
              </w:rPr>
            </w:pPr>
            <w:r w:rsidRPr="00F9404E">
              <w:rPr>
                <w:rFonts w:ascii="Times New Roman" w:hAnsi="Times New Roman" w:cs="Times New Roman"/>
                <w:color w:val="000000"/>
                <w:sz w:val="14"/>
                <w:szCs w:val="16"/>
              </w:rPr>
              <w:t>1991</w:t>
            </w:r>
          </w:p>
        </w:tc>
        <w:tc>
          <w:tcPr>
            <w:tcW w:w="708" w:type="dxa"/>
          </w:tcPr>
          <w:p w:rsidR="00123A7D" w:rsidRPr="00F9404E" w:rsidRDefault="00123A7D" w:rsidP="00E15F5C">
            <w:pPr>
              <w:jc w:val="center"/>
              <w:rPr>
                <w:sz w:val="14"/>
                <w:szCs w:val="16"/>
              </w:rPr>
            </w:pPr>
            <w:r w:rsidRPr="00F9404E">
              <w:rPr>
                <w:rFonts w:ascii="Times New Roman" w:hAnsi="Times New Roman" w:cs="Times New Roman"/>
                <w:sz w:val="14"/>
                <w:szCs w:val="16"/>
              </w:rPr>
              <w:t>1</w:t>
            </w:r>
          </w:p>
        </w:tc>
        <w:tc>
          <w:tcPr>
            <w:tcW w:w="993" w:type="dxa"/>
            <w:vAlign w:val="center"/>
          </w:tcPr>
          <w:p w:rsidR="00123A7D" w:rsidRPr="00F9404E" w:rsidRDefault="00123A7D" w:rsidP="00E15F5C">
            <w:pPr>
              <w:jc w:val="center"/>
              <w:rPr>
                <w:rFonts w:ascii="Times New Roman" w:hAnsi="Times New Roman" w:cs="Times New Roman"/>
                <w:color w:val="000000"/>
                <w:sz w:val="14"/>
                <w:szCs w:val="16"/>
              </w:rPr>
            </w:pPr>
            <w:r w:rsidRPr="00F9404E">
              <w:rPr>
                <w:rFonts w:ascii="Times New Roman" w:hAnsi="Times New Roman" w:cs="Times New Roman"/>
                <w:color w:val="000000"/>
                <w:sz w:val="14"/>
                <w:szCs w:val="16"/>
              </w:rPr>
              <w:t>77.500,00</w:t>
            </w:r>
          </w:p>
        </w:tc>
        <w:tc>
          <w:tcPr>
            <w:tcW w:w="850" w:type="dxa"/>
            <w:vAlign w:val="center"/>
          </w:tcPr>
          <w:p w:rsidR="00123A7D" w:rsidRPr="00F9404E" w:rsidRDefault="00123A7D" w:rsidP="00E15F5C">
            <w:pPr>
              <w:jc w:val="center"/>
              <w:rPr>
                <w:rFonts w:ascii="Times New Roman" w:hAnsi="Times New Roman" w:cs="Times New Roman"/>
                <w:color w:val="000000"/>
                <w:sz w:val="14"/>
                <w:szCs w:val="16"/>
              </w:rPr>
            </w:pPr>
            <w:r w:rsidRPr="00F9404E">
              <w:rPr>
                <w:rFonts w:ascii="Times New Roman" w:hAnsi="Times New Roman" w:cs="Times New Roman"/>
                <w:color w:val="000000"/>
                <w:sz w:val="14"/>
                <w:szCs w:val="16"/>
              </w:rPr>
              <w:t>7750,00</w:t>
            </w:r>
          </w:p>
        </w:tc>
        <w:tc>
          <w:tcPr>
            <w:tcW w:w="709" w:type="dxa"/>
            <w:vMerge/>
            <w:shd w:val="clear" w:color="auto" w:fill="A6A6A6" w:themeFill="background1" w:themeFillShade="A6"/>
          </w:tcPr>
          <w:p w:rsidR="00123A7D" w:rsidRPr="00F9404E" w:rsidRDefault="00123A7D" w:rsidP="00123A7D">
            <w:pPr>
              <w:rPr>
                <w:rFonts w:ascii="Times New Roman" w:hAnsi="Times New Roman" w:cs="Times New Roman"/>
                <w:sz w:val="14"/>
                <w:szCs w:val="16"/>
              </w:rPr>
            </w:pPr>
          </w:p>
        </w:tc>
        <w:tc>
          <w:tcPr>
            <w:tcW w:w="709" w:type="dxa"/>
          </w:tcPr>
          <w:p w:rsidR="00123A7D" w:rsidRPr="00F9404E" w:rsidRDefault="002942DC" w:rsidP="002942DC">
            <w:pPr>
              <w:jc w:val="center"/>
              <w:rPr>
                <w:rFonts w:ascii="Times New Roman" w:hAnsi="Times New Roman" w:cs="Times New Roman"/>
                <w:sz w:val="14"/>
                <w:szCs w:val="16"/>
              </w:rPr>
            </w:pPr>
            <w:proofErr w:type="gramStart"/>
            <w:r>
              <w:rPr>
                <w:rFonts w:ascii="Times New Roman" w:hAnsi="Times New Roman" w:cs="Times New Roman"/>
                <w:sz w:val="14"/>
                <w:szCs w:val="16"/>
              </w:rPr>
              <w:t>11:30</w:t>
            </w:r>
            <w:proofErr w:type="gramEnd"/>
          </w:p>
        </w:tc>
      </w:tr>
      <w:tr w:rsidR="00123A7D" w:rsidTr="002942DC">
        <w:trPr>
          <w:trHeight w:val="424"/>
        </w:trPr>
        <w:tc>
          <w:tcPr>
            <w:tcW w:w="704" w:type="dxa"/>
            <w:vAlign w:val="center"/>
          </w:tcPr>
          <w:p w:rsidR="00123A7D" w:rsidRPr="00F9404E" w:rsidRDefault="002942DC" w:rsidP="00E15F5C">
            <w:pPr>
              <w:jc w:val="center"/>
              <w:rPr>
                <w:rFonts w:ascii="Times New Roman" w:hAnsi="Times New Roman" w:cs="Times New Roman"/>
                <w:color w:val="000000"/>
                <w:sz w:val="14"/>
                <w:szCs w:val="16"/>
              </w:rPr>
            </w:pPr>
            <w:r>
              <w:rPr>
                <w:rFonts w:ascii="Times New Roman" w:hAnsi="Times New Roman" w:cs="Times New Roman"/>
                <w:color w:val="000000"/>
                <w:sz w:val="14"/>
                <w:szCs w:val="16"/>
              </w:rPr>
              <w:t>4</w:t>
            </w:r>
          </w:p>
        </w:tc>
        <w:tc>
          <w:tcPr>
            <w:tcW w:w="992" w:type="dxa"/>
            <w:vMerge/>
            <w:shd w:val="clear" w:color="auto" w:fill="A6A6A6" w:themeFill="background1" w:themeFillShade="A6"/>
          </w:tcPr>
          <w:p w:rsidR="00123A7D" w:rsidRPr="00F9404E" w:rsidRDefault="00123A7D" w:rsidP="00123A7D">
            <w:pPr>
              <w:rPr>
                <w:rFonts w:ascii="Times New Roman" w:hAnsi="Times New Roman" w:cs="Times New Roman"/>
                <w:sz w:val="14"/>
                <w:szCs w:val="16"/>
              </w:rPr>
            </w:pPr>
          </w:p>
        </w:tc>
        <w:tc>
          <w:tcPr>
            <w:tcW w:w="993" w:type="dxa"/>
            <w:vAlign w:val="center"/>
          </w:tcPr>
          <w:p w:rsidR="00123A7D" w:rsidRPr="00F9404E" w:rsidRDefault="00123A7D" w:rsidP="00E15F5C">
            <w:pPr>
              <w:jc w:val="center"/>
              <w:rPr>
                <w:rFonts w:ascii="Times New Roman" w:hAnsi="Times New Roman" w:cs="Times New Roman"/>
                <w:color w:val="000000"/>
                <w:sz w:val="14"/>
                <w:szCs w:val="16"/>
              </w:rPr>
            </w:pPr>
            <w:r w:rsidRPr="00F9404E">
              <w:rPr>
                <w:rFonts w:ascii="Times New Roman" w:hAnsi="Times New Roman" w:cs="Times New Roman"/>
                <w:color w:val="000000"/>
                <w:sz w:val="14"/>
                <w:szCs w:val="16"/>
              </w:rPr>
              <w:t>162FMJ2C7000288</w:t>
            </w:r>
          </w:p>
        </w:tc>
        <w:tc>
          <w:tcPr>
            <w:tcW w:w="992" w:type="dxa"/>
            <w:vAlign w:val="center"/>
          </w:tcPr>
          <w:p w:rsidR="00123A7D" w:rsidRPr="00F9404E" w:rsidRDefault="00123A7D" w:rsidP="00E15F5C">
            <w:pPr>
              <w:jc w:val="center"/>
              <w:rPr>
                <w:rFonts w:ascii="Times New Roman" w:hAnsi="Times New Roman" w:cs="Times New Roman"/>
                <w:color w:val="000000"/>
                <w:sz w:val="14"/>
                <w:szCs w:val="16"/>
              </w:rPr>
            </w:pPr>
            <w:proofErr w:type="spellStart"/>
            <w:r w:rsidRPr="00F9404E">
              <w:rPr>
                <w:rFonts w:ascii="Times New Roman" w:hAnsi="Times New Roman" w:cs="Times New Roman"/>
                <w:color w:val="000000"/>
                <w:sz w:val="14"/>
                <w:szCs w:val="16"/>
              </w:rPr>
              <w:t>Motorsiklet</w:t>
            </w:r>
            <w:proofErr w:type="spellEnd"/>
          </w:p>
        </w:tc>
        <w:tc>
          <w:tcPr>
            <w:tcW w:w="1134" w:type="dxa"/>
            <w:vAlign w:val="center"/>
          </w:tcPr>
          <w:p w:rsidR="00123A7D" w:rsidRPr="00F9404E" w:rsidRDefault="00123A7D" w:rsidP="00E15F5C">
            <w:pPr>
              <w:jc w:val="center"/>
              <w:rPr>
                <w:rFonts w:ascii="Times New Roman" w:hAnsi="Times New Roman" w:cs="Times New Roman"/>
                <w:color w:val="000000"/>
                <w:sz w:val="14"/>
                <w:szCs w:val="16"/>
              </w:rPr>
            </w:pPr>
            <w:proofErr w:type="spellStart"/>
            <w:r w:rsidRPr="00F9404E">
              <w:rPr>
                <w:rFonts w:ascii="Times New Roman" w:hAnsi="Times New Roman" w:cs="Times New Roman"/>
                <w:color w:val="000000"/>
                <w:sz w:val="14"/>
                <w:szCs w:val="16"/>
              </w:rPr>
              <w:t>Arora</w:t>
            </w:r>
            <w:proofErr w:type="spellEnd"/>
          </w:p>
        </w:tc>
        <w:tc>
          <w:tcPr>
            <w:tcW w:w="709" w:type="dxa"/>
            <w:vAlign w:val="center"/>
          </w:tcPr>
          <w:p w:rsidR="00123A7D" w:rsidRPr="00F9404E" w:rsidRDefault="00123A7D" w:rsidP="00E15F5C">
            <w:pPr>
              <w:jc w:val="center"/>
              <w:rPr>
                <w:rFonts w:ascii="Times New Roman" w:hAnsi="Times New Roman" w:cs="Times New Roman"/>
                <w:color w:val="000000"/>
                <w:sz w:val="14"/>
                <w:szCs w:val="16"/>
              </w:rPr>
            </w:pPr>
            <w:r w:rsidRPr="00F9404E">
              <w:rPr>
                <w:rFonts w:ascii="Times New Roman" w:hAnsi="Times New Roman" w:cs="Times New Roman"/>
                <w:color w:val="000000"/>
                <w:sz w:val="14"/>
                <w:szCs w:val="16"/>
              </w:rPr>
              <w:t>2012</w:t>
            </w:r>
          </w:p>
        </w:tc>
        <w:tc>
          <w:tcPr>
            <w:tcW w:w="708" w:type="dxa"/>
          </w:tcPr>
          <w:p w:rsidR="00123A7D" w:rsidRPr="00F9404E" w:rsidRDefault="00123A7D" w:rsidP="00E15F5C">
            <w:pPr>
              <w:jc w:val="center"/>
              <w:rPr>
                <w:sz w:val="14"/>
                <w:szCs w:val="16"/>
              </w:rPr>
            </w:pPr>
            <w:r w:rsidRPr="00F9404E">
              <w:rPr>
                <w:rFonts w:ascii="Times New Roman" w:hAnsi="Times New Roman" w:cs="Times New Roman"/>
                <w:sz w:val="14"/>
                <w:szCs w:val="16"/>
              </w:rPr>
              <w:t>1</w:t>
            </w:r>
          </w:p>
        </w:tc>
        <w:tc>
          <w:tcPr>
            <w:tcW w:w="993" w:type="dxa"/>
            <w:vAlign w:val="center"/>
          </w:tcPr>
          <w:p w:rsidR="00123A7D" w:rsidRPr="00F9404E" w:rsidRDefault="00123A7D" w:rsidP="00E15F5C">
            <w:pPr>
              <w:jc w:val="center"/>
              <w:rPr>
                <w:rFonts w:ascii="Times New Roman" w:hAnsi="Times New Roman" w:cs="Times New Roman"/>
                <w:color w:val="000000"/>
                <w:sz w:val="14"/>
                <w:szCs w:val="16"/>
              </w:rPr>
            </w:pPr>
            <w:r w:rsidRPr="00F9404E">
              <w:rPr>
                <w:rFonts w:ascii="Times New Roman" w:hAnsi="Times New Roman" w:cs="Times New Roman"/>
                <w:color w:val="000000"/>
                <w:sz w:val="14"/>
                <w:szCs w:val="16"/>
              </w:rPr>
              <w:t>31.250,00</w:t>
            </w:r>
          </w:p>
        </w:tc>
        <w:tc>
          <w:tcPr>
            <w:tcW w:w="850" w:type="dxa"/>
            <w:vAlign w:val="center"/>
          </w:tcPr>
          <w:p w:rsidR="00123A7D" w:rsidRPr="00F9404E" w:rsidRDefault="00123A7D" w:rsidP="00E15F5C">
            <w:pPr>
              <w:jc w:val="center"/>
              <w:rPr>
                <w:rFonts w:ascii="Times New Roman" w:hAnsi="Times New Roman" w:cs="Times New Roman"/>
                <w:color w:val="000000"/>
                <w:sz w:val="14"/>
                <w:szCs w:val="16"/>
              </w:rPr>
            </w:pPr>
            <w:r w:rsidRPr="00F9404E">
              <w:rPr>
                <w:rFonts w:ascii="Times New Roman" w:hAnsi="Times New Roman" w:cs="Times New Roman"/>
                <w:color w:val="000000"/>
                <w:sz w:val="14"/>
                <w:szCs w:val="16"/>
              </w:rPr>
              <w:t>3125,00</w:t>
            </w:r>
          </w:p>
        </w:tc>
        <w:tc>
          <w:tcPr>
            <w:tcW w:w="709" w:type="dxa"/>
            <w:vMerge/>
            <w:shd w:val="clear" w:color="auto" w:fill="A6A6A6" w:themeFill="background1" w:themeFillShade="A6"/>
          </w:tcPr>
          <w:p w:rsidR="00123A7D" w:rsidRPr="00F9404E" w:rsidRDefault="00123A7D" w:rsidP="00123A7D">
            <w:pPr>
              <w:rPr>
                <w:rFonts w:ascii="Times New Roman" w:hAnsi="Times New Roman" w:cs="Times New Roman"/>
                <w:sz w:val="14"/>
                <w:szCs w:val="16"/>
              </w:rPr>
            </w:pPr>
          </w:p>
        </w:tc>
        <w:tc>
          <w:tcPr>
            <w:tcW w:w="709" w:type="dxa"/>
          </w:tcPr>
          <w:p w:rsidR="00123A7D" w:rsidRPr="00F9404E" w:rsidRDefault="002942DC" w:rsidP="002942DC">
            <w:pPr>
              <w:jc w:val="center"/>
              <w:rPr>
                <w:rFonts w:ascii="Times New Roman" w:hAnsi="Times New Roman" w:cs="Times New Roman"/>
                <w:sz w:val="14"/>
                <w:szCs w:val="16"/>
              </w:rPr>
            </w:pPr>
            <w:proofErr w:type="gramStart"/>
            <w:r>
              <w:rPr>
                <w:rFonts w:ascii="Times New Roman" w:hAnsi="Times New Roman" w:cs="Times New Roman"/>
                <w:sz w:val="14"/>
                <w:szCs w:val="16"/>
              </w:rPr>
              <w:t>12:00</w:t>
            </w:r>
            <w:proofErr w:type="gramEnd"/>
          </w:p>
        </w:tc>
      </w:tr>
    </w:tbl>
    <w:p w:rsidR="00F9404E" w:rsidRDefault="00F9404E" w:rsidP="00260944">
      <w:pPr>
        <w:pStyle w:val="ListeParagraf"/>
        <w:ind w:left="0"/>
        <w:jc w:val="both"/>
        <w:rPr>
          <w:rFonts w:ascii="Times New Roman" w:hAnsi="Times New Roman" w:cs="Times New Roman"/>
          <w:sz w:val="14"/>
          <w:szCs w:val="18"/>
        </w:rPr>
      </w:pPr>
    </w:p>
    <w:p w:rsidR="00F9404E" w:rsidRPr="008037BA" w:rsidRDefault="00F9404E" w:rsidP="00F9404E">
      <w:pPr>
        <w:pStyle w:val="ListeParagraf"/>
        <w:numPr>
          <w:ilvl w:val="0"/>
          <w:numId w:val="2"/>
        </w:numPr>
        <w:ind w:left="0"/>
        <w:jc w:val="both"/>
        <w:rPr>
          <w:rFonts w:ascii="Times New Roman" w:hAnsi="Times New Roman" w:cs="Times New Roman"/>
          <w:sz w:val="20"/>
          <w:szCs w:val="20"/>
        </w:rPr>
      </w:pPr>
      <w:r w:rsidRPr="008037BA">
        <w:rPr>
          <w:rFonts w:ascii="Times New Roman" w:hAnsi="Times New Roman" w:cs="Times New Roman"/>
          <w:sz w:val="20"/>
          <w:szCs w:val="20"/>
        </w:rPr>
        <w:t xml:space="preserve">İl Şube Müdürlüğümüzce 4915 sayılı Kara Avcılığı Kanunu kapsamında el konularak mülkiyeti kamuya geçirilen yukarıda nitelikleri belirtilen 2 adet Binek Otomobil, 1 adet </w:t>
      </w:r>
      <w:proofErr w:type="spellStart"/>
      <w:r w:rsidRPr="008037BA">
        <w:rPr>
          <w:rFonts w:ascii="Times New Roman" w:hAnsi="Times New Roman" w:cs="Times New Roman"/>
          <w:sz w:val="20"/>
          <w:szCs w:val="20"/>
        </w:rPr>
        <w:t>Motorsiklet</w:t>
      </w:r>
      <w:proofErr w:type="spellEnd"/>
      <w:r w:rsidRPr="008037BA">
        <w:rPr>
          <w:rFonts w:ascii="Times New Roman" w:hAnsi="Times New Roman" w:cs="Times New Roman"/>
          <w:sz w:val="20"/>
          <w:szCs w:val="20"/>
        </w:rPr>
        <w:t xml:space="preserve"> ve 1 adet </w:t>
      </w:r>
      <w:proofErr w:type="spellStart"/>
      <w:r w:rsidRPr="008037BA">
        <w:rPr>
          <w:rFonts w:ascii="Times New Roman" w:hAnsi="Times New Roman" w:cs="Times New Roman"/>
          <w:sz w:val="20"/>
          <w:szCs w:val="20"/>
        </w:rPr>
        <w:t>Panelvan</w:t>
      </w:r>
      <w:proofErr w:type="spellEnd"/>
      <w:r w:rsidRPr="008037BA">
        <w:rPr>
          <w:rFonts w:ascii="Times New Roman" w:hAnsi="Times New Roman" w:cs="Times New Roman"/>
          <w:sz w:val="20"/>
          <w:szCs w:val="20"/>
        </w:rPr>
        <w:t xml:space="preserve"> (Kamyonet) araç; 2886 Sayılı Devlet İhale Kanununun 51 inci Maddesi uyarınca Pazarlık Usulü ile </w:t>
      </w:r>
      <w:proofErr w:type="gramStart"/>
      <w:r w:rsidR="00B0126D" w:rsidRPr="008037BA">
        <w:rPr>
          <w:rFonts w:ascii="Times New Roman" w:hAnsi="Times New Roman" w:cs="Times New Roman"/>
          <w:b/>
          <w:sz w:val="20"/>
          <w:szCs w:val="20"/>
          <w:u w:val="single"/>
        </w:rPr>
        <w:t>07/05/2024</w:t>
      </w:r>
      <w:proofErr w:type="gramEnd"/>
      <w:r w:rsidR="00B0126D" w:rsidRPr="008037BA">
        <w:rPr>
          <w:rFonts w:ascii="Times New Roman" w:hAnsi="Times New Roman" w:cs="Times New Roman"/>
          <w:b/>
          <w:sz w:val="20"/>
          <w:szCs w:val="20"/>
          <w:u w:val="single"/>
        </w:rPr>
        <w:t xml:space="preserve"> Salı</w:t>
      </w:r>
      <w:r w:rsidRPr="008037BA">
        <w:rPr>
          <w:rFonts w:ascii="Times New Roman" w:hAnsi="Times New Roman" w:cs="Times New Roman"/>
          <w:b/>
          <w:sz w:val="20"/>
          <w:szCs w:val="20"/>
          <w:u w:val="single"/>
        </w:rPr>
        <w:t xml:space="preserve"> Günü</w:t>
      </w:r>
      <w:r w:rsidRPr="008037BA">
        <w:rPr>
          <w:rFonts w:ascii="Times New Roman" w:hAnsi="Times New Roman" w:cs="Times New Roman"/>
          <w:b/>
          <w:sz w:val="20"/>
          <w:szCs w:val="20"/>
        </w:rPr>
        <w:t xml:space="preserve"> </w:t>
      </w:r>
      <w:r w:rsidRPr="008037BA">
        <w:rPr>
          <w:rFonts w:ascii="Times New Roman" w:hAnsi="Times New Roman" w:cs="Times New Roman"/>
          <w:sz w:val="20"/>
          <w:szCs w:val="20"/>
        </w:rPr>
        <w:t xml:space="preserve">karşılarında gösterilen saatlerde Burdur İl Şube Müdürlüğümüzün "Tarım ve Orman Bakanlığı 6. Bölge Müdürlüğü Bahçelievler Mah. Stadyum Cad. No:1 BURDUR" adresindeki hizmet binasında, Müdürlüğümüzce teşekkül edecek komisyon huzurunda ihale ile satışları yapılacaktır. </w:t>
      </w:r>
    </w:p>
    <w:p w:rsidR="00F9404E" w:rsidRPr="008037BA" w:rsidRDefault="00F9404E" w:rsidP="00F9404E">
      <w:pPr>
        <w:pStyle w:val="ListeParagraf"/>
        <w:numPr>
          <w:ilvl w:val="0"/>
          <w:numId w:val="2"/>
        </w:numPr>
        <w:ind w:left="0"/>
        <w:jc w:val="both"/>
        <w:rPr>
          <w:rFonts w:ascii="Times New Roman" w:hAnsi="Times New Roman" w:cs="Times New Roman"/>
          <w:sz w:val="20"/>
          <w:szCs w:val="20"/>
        </w:rPr>
      </w:pPr>
      <w:r w:rsidRPr="008037BA">
        <w:rPr>
          <w:rFonts w:ascii="Times New Roman" w:hAnsi="Times New Roman" w:cs="Times New Roman"/>
          <w:sz w:val="20"/>
          <w:szCs w:val="20"/>
        </w:rPr>
        <w:t>İhaleye katılmak isteyen istekliler tarafından ihale saatine kadar;</w:t>
      </w:r>
    </w:p>
    <w:p w:rsidR="00F9404E" w:rsidRPr="008037BA" w:rsidRDefault="00F9404E" w:rsidP="00F9404E">
      <w:pPr>
        <w:pStyle w:val="ListeParagraf"/>
        <w:numPr>
          <w:ilvl w:val="0"/>
          <w:numId w:val="3"/>
        </w:numPr>
        <w:ind w:left="567"/>
        <w:jc w:val="both"/>
        <w:rPr>
          <w:rFonts w:ascii="Times New Roman" w:hAnsi="Times New Roman" w:cs="Times New Roman"/>
          <w:sz w:val="20"/>
          <w:szCs w:val="20"/>
        </w:rPr>
      </w:pPr>
      <w:r w:rsidRPr="008037BA">
        <w:rPr>
          <w:rFonts w:ascii="Times New Roman" w:hAnsi="Times New Roman" w:cs="Times New Roman"/>
          <w:sz w:val="20"/>
          <w:szCs w:val="20"/>
        </w:rPr>
        <w:t>Satın alınmak istenilen taşınır mala ait geçici teminat makbuzu (</w:t>
      </w:r>
      <w:proofErr w:type="gramStart"/>
      <w:r w:rsidRPr="008037BA">
        <w:rPr>
          <w:rFonts w:ascii="Times New Roman" w:hAnsi="Times New Roman" w:cs="Times New Roman"/>
          <w:sz w:val="20"/>
          <w:szCs w:val="20"/>
        </w:rPr>
        <w:t>dekont</w:t>
      </w:r>
      <w:proofErr w:type="gramEnd"/>
      <w:r w:rsidRPr="008037BA">
        <w:rPr>
          <w:rFonts w:ascii="Times New Roman" w:hAnsi="Times New Roman" w:cs="Times New Roman"/>
          <w:sz w:val="20"/>
          <w:szCs w:val="20"/>
        </w:rPr>
        <w:t>) veya banka teminat mektubunun ibraz edilmesi,</w:t>
      </w:r>
    </w:p>
    <w:p w:rsidR="00F9404E" w:rsidRPr="008037BA" w:rsidRDefault="00F9404E" w:rsidP="00F9404E">
      <w:pPr>
        <w:pStyle w:val="ListeParagraf"/>
        <w:numPr>
          <w:ilvl w:val="0"/>
          <w:numId w:val="3"/>
        </w:numPr>
        <w:ind w:left="567"/>
        <w:jc w:val="both"/>
        <w:rPr>
          <w:rFonts w:ascii="Times New Roman" w:hAnsi="Times New Roman" w:cs="Times New Roman"/>
          <w:sz w:val="20"/>
          <w:szCs w:val="20"/>
        </w:rPr>
      </w:pPr>
      <w:r w:rsidRPr="008037BA">
        <w:rPr>
          <w:rFonts w:ascii="Times New Roman" w:hAnsi="Times New Roman" w:cs="Times New Roman"/>
          <w:sz w:val="20"/>
          <w:szCs w:val="20"/>
        </w:rPr>
        <w:t>Kanuni İkamet Belgesinin ibraz edilmesi,</w:t>
      </w:r>
    </w:p>
    <w:p w:rsidR="00F9404E" w:rsidRPr="008037BA" w:rsidRDefault="00F9404E" w:rsidP="00F9404E">
      <w:pPr>
        <w:pStyle w:val="ListeParagraf"/>
        <w:numPr>
          <w:ilvl w:val="0"/>
          <w:numId w:val="3"/>
        </w:numPr>
        <w:ind w:left="567"/>
        <w:jc w:val="both"/>
        <w:rPr>
          <w:rFonts w:ascii="Times New Roman" w:hAnsi="Times New Roman" w:cs="Times New Roman"/>
          <w:sz w:val="20"/>
          <w:szCs w:val="20"/>
        </w:rPr>
      </w:pPr>
      <w:r w:rsidRPr="008037BA">
        <w:rPr>
          <w:rFonts w:ascii="Times New Roman" w:hAnsi="Times New Roman" w:cs="Times New Roman"/>
          <w:sz w:val="20"/>
          <w:szCs w:val="20"/>
        </w:rPr>
        <w:t>Tebligat için Türkiye’de adres gösterilmesi,</w:t>
      </w:r>
    </w:p>
    <w:p w:rsidR="00F9404E" w:rsidRPr="008037BA" w:rsidRDefault="00F9404E" w:rsidP="00F9404E">
      <w:pPr>
        <w:pStyle w:val="ListeParagraf"/>
        <w:numPr>
          <w:ilvl w:val="0"/>
          <w:numId w:val="3"/>
        </w:numPr>
        <w:ind w:left="567"/>
        <w:jc w:val="both"/>
        <w:rPr>
          <w:rFonts w:ascii="Times New Roman" w:hAnsi="Times New Roman" w:cs="Times New Roman"/>
          <w:sz w:val="20"/>
          <w:szCs w:val="20"/>
        </w:rPr>
      </w:pPr>
      <w:r w:rsidRPr="008037BA">
        <w:rPr>
          <w:rFonts w:ascii="Times New Roman" w:hAnsi="Times New Roman" w:cs="Times New Roman"/>
          <w:sz w:val="20"/>
          <w:szCs w:val="20"/>
        </w:rPr>
        <w:t>T.C. Kimlik numaralı Nüfus Cüzdanı fotokopisinin (aslı ihale sırasında ibraz edilecektir) ibraz edilmesi,</w:t>
      </w:r>
    </w:p>
    <w:p w:rsidR="00F9404E" w:rsidRPr="008037BA" w:rsidRDefault="00F9404E" w:rsidP="00F9404E">
      <w:pPr>
        <w:pStyle w:val="ListeParagraf"/>
        <w:numPr>
          <w:ilvl w:val="0"/>
          <w:numId w:val="3"/>
        </w:numPr>
        <w:ind w:left="567"/>
        <w:jc w:val="both"/>
        <w:rPr>
          <w:rFonts w:ascii="Times New Roman" w:hAnsi="Times New Roman" w:cs="Times New Roman"/>
          <w:sz w:val="20"/>
          <w:szCs w:val="20"/>
        </w:rPr>
      </w:pPr>
      <w:r w:rsidRPr="008037BA">
        <w:rPr>
          <w:rFonts w:ascii="Times New Roman" w:hAnsi="Times New Roman" w:cs="Times New Roman"/>
          <w:sz w:val="20"/>
          <w:szCs w:val="20"/>
        </w:rPr>
        <w:t>İhale şartnamesini imzalayarak ibraz etmesi, gerekmektedir.</w:t>
      </w:r>
    </w:p>
    <w:p w:rsidR="00F9404E" w:rsidRPr="008037BA" w:rsidRDefault="00F9404E" w:rsidP="00F9404E">
      <w:pPr>
        <w:pStyle w:val="ListeParagraf"/>
        <w:numPr>
          <w:ilvl w:val="0"/>
          <w:numId w:val="2"/>
        </w:numPr>
        <w:ind w:left="0"/>
        <w:jc w:val="both"/>
        <w:rPr>
          <w:rFonts w:ascii="Times New Roman" w:hAnsi="Times New Roman" w:cs="Times New Roman"/>
          <w:sz w:val="20"/>
          <w:szCs w:val="20"/>
        </w:rPr>
      </w:pPr>
      <w:r w:rsidRPr="008037BA">
        <w:rPr>
          <w:rFonts w:ascii="Times New Roman" w:hAnsi="Times New Roman" w:cs="Times New Roman"/>
          <w:sz w:val="20"/>
          <w:szCs w:val="20"/>
        </w:rPr>
        <w:t xml:space="preserve">Satın alınmak istenilen araca ait geçici teminat bedelinin </w:t>
      </w:r>
      <w:r w:rsidRPr="008037BA">
        <w:rPr>
          <w:rFonts w:ascii="Times New Roman" w:hAnsi="Times New Roman" w:cs="Times New Roman"/>
          <w:b/>
          <w:sz w:val="20"/>
          <w:szCs w:val="20"/>
        </w:rPr>
        <w:t>(</w:t>
      </w:r>
      <w:r w:rsidRPr="008037BA">
        <w:rPr>
          <w:rFonts w:ascii="Times New Roman" w:hAnsi="Times New Roman" w:cs="Times New Roman"/>
          <w:b/>
          <w:sz w:val="20"/>
          <w:szCs w:val="20"/>
          <w:u w:val="single"/>
        </w:rPr>
        <w:t>Tarım ve Orman Bakanlığı Doğa Koruma ve Milli Parklar 6. Bölge Müdürlüğü Burdur İI Şube Müdürlüğü Döner Sermaye İşletmesinin Ziraat Bankası Burdur Şubesindeki TR03 0001 0000 5857 3583 185001 IBAN numaralı hesabına yatırılması</w:t>
      </w:r>
      <w:r w:rsidRPr="008037BA">
        <w:rPr>
          <w:rFonts w:ascii="Times New Roman" w:hAnsi="Times New Roman" w:cs="Times New Roman"/>
          <w:b/>
          <w:sz w:val="20"/>
          <w:szCs w:val="20"/>
        </w:rPr>
        <w:t>)</w:t>
      </w:r>
      <w:r w:rsidRPr="008037BA">
        <w:rPr>
          <w:rFonts w:ascii="Times New Roman" w:hAnsi="Times New Roman" w:cs="Times New Roman"/>
          <w:sz w:val="20"/>
          <w:szCs w:val="20"/>
        </w:rPr>
        <w:t xml:space="preserve"> </w:t>
      </w:r>
      <w:proofErr w:type="gramStart"/>
      <w:r w:rsidRPr="008037BA">
        <w:rPr>
          <w:rFonts w:ascii="Times New Roman" w:hAnsi="Times New Roman" w:cs="Times New Roman"/>
          <w:sz w:val="20"/>
          <w:szCs w:val="20"/>
        </w:rPr>
        <w:t>dekontu</w:t>
      </w:r>
      <w:proofErr w:type="gramEnd"/>
      <w:r w:rsidRPr="008037BA">
        <w:rPr>
          <w:rFonts w:ascii="Times New Roman" w:hAnsi="Times New Roman" w:cs="Times New Roman"/>
          <w:sz w:val="20"/>
          <w:szCs w:val="20"/>
        </w:rPr>
        <w:t xml:space="preserve"> veya banka teminat mektupları (süresiz, limit içi ve teyit yazısı olmalıdır), </w:t>
      </w:r>
      <w:r w:rsidR="00B0126D" w:rsidRPr="008037BA">
        <w:rPr>
          <w:rFonts w:ascii="Times New Roman" w:hAnsi="Times New Roman" w:cs="Times New Roman"/>
          <w:sz w:val="20"/>
          <w:szCs w:val="20"/>
        </w:rPr>
        <w:t>(</w:t>
      </w:r>
      <w:r w:rsidRPr="008037BA">
        <w:rPr>
          <w:rFonts w:ascii="Times New Roman" w:hAnsi="Times New Roman" w:cs="Times New Roman"/>
          <w:sz w:val="20"/>
          <w:szCs w:val="20"/>
        </w:rPr>
        <w:t xml:space="preserve">Araç için banka hesabına geçici teminat yatırılırken açıklama kısmına ihaleye katılacak kişinin T.C. kimlik numarası ve ihaleye katılacağı araç markasını / motor </w:t>
      </w:r>
      <w:proofErr w:type="spellStart"/>
      <w:r w:rsidRPr="008037BA">
        <w:rPr>
          <w:rFonts w:ascii="Times New Roman" w:hAnsi="Times New Roman" w:cs="Times New Roman"/>
          <w:sz w:val="20"/>
          <w:szCs w:val="20"/>
        </w:rPr>
        <w:t>no</w:t>
      </w:r>
      <w:proofErr w:type="spellEnd"/>
      <w:r w:rsidRPr="008037BA">
        <w:rPr>
          <w:rFonts w:ascii="Times New Roman" w:hAnsi="Times New Roman" w:cs="Times New Roman"/>
          <w:sz w:val="20"/>
          <w:szCs w:val="20"/>
        </w:rPr>
        <w:t xml:space="preserve"> yazdırılacaktır.)</w:t>
      </w:r>
    </w:p>
    <w:p w:rsidR="00F9404E" w:rsidRPr="008037BA" w:rsidRDefault="00F9404E" w:rsidP="00F9404E">
      <w:pPr>
        <w:pStyle w:val="ListeParagraf"/>
        <w:numPr>
          <w:ilvl w:val="0"/>
          <w:numId w:val="1"/>
        </w:numPr>
        <w:ind w:left="0"/>
        <w:jc w:val="both"/>
        <w:rPr>
          <w:rFonts w:ascii="Times New Roman" w:hAnsi="Times New Roman" w:cs="Times New Roman"/>
          <w:sz w:val="20"/>
          <w:szCs w:val="20"/>
        </w:rPr>
      </w:pPr>
      <w:r w:rsidRPr="008037BA">
        <w:rPr>
          <w:rFonts w:ascii="Times New Roman" w:hAnsi="Times New Roman" w:cs="Times New Roman"/>
          <w:sz w:val="20"/>
          <w:szCs w:val="20"/>
        </w:rPr>
        <w:t xml:space="preserve">Tahmin edilen bedel üzerinden 2886 Sayılı yasa uyarınca ita amirinin onayı ile </w:t>
      </w:r>
      <w:r w:rsidRPr="008037BA">
        <w:rPr>
          <w:rFonts w:ascii="Times New Roman" w:hAnsi="Times New Roman" w:cs="Times New Roman"/>
          <w:b/>
          <w:bCs/>
          <w:sz w:val="20"/>
          <w:szCs w:val="20"/>
        </w:rPr>
        <w:t>% 10</w:t>
      </w:r>
      <w:r w:rsidRPr="008037BA">
        <w:rPr>
          <w:rFonts w:ascii="Times New Roman" w:hAnsi="Times New Roman" w:cs="Times New Roman"/>
          <w:sz w:val="20"/>
          <w:szCs w:val="20"/>
        </w:rPr>
        <w:t xml:space="preserve"> oranında geçici teminat alınacaktır. İhale başlama saatinden önce geçici teminat yatırılmak zorundadır.</w:t>
      </w:r>
    </w:p>
    <w:p w:rsidR="00F9404E" w:rsidRPr="008037BA" w:rsidRDefault="00F9404E" w:rsidP="00F9404E">
      <w:pPr>
        <w:pStyle w:val="ListeParagraf"/>
        <w:numPr>
          <w:ilvl w:val="0"/>
          <w:numId w:val="1"/>
        </w:numPr>
        <w:ind w:left="0"/>
        <w:jc w:val="both"/>
        <w:rPr>
          <w:rFonts w:ascii="Times New Roman" w:hAnsi="Times New Roman" w:cs="Times New Roman"/>
          <w:sz w:val="20"/>
          <w:szCs w:val="20"/>
        </w:rPr>
      </w:pPr>
      <w:r w:rsidRPr="008037BA">
        <w:rPr>
          <w:rFonts w:ascii="Times New Roman" w:hAnsi="Times New Roman" w:cs="Times New Roman"/>
          <w:sz w:val="20"/>
          <w:szCs w:val="20"/>
        </w:rPr>
        <w:t xml:space="preserve">Satışı yapılacak 3 adet araç mesai saatleri içerisinde Burdur Orman İşletme Müdürlüğü Otoparkında görülebilecek, 1 adet Renault 12 TSW </w:t>
      </w:r>
      <w:proofErr w:type="spellStart"/>
      <w:r w:rsidRPr="008037BA">
        <w:rPr>
          <w:rFonts w:ascii="Times New Roman" w:hAnsi="Times New Roman" w:cs="Times New Roman"/>
          <w:sz w:val="20"/>
          <w:szCs w:val="20"/>
        </w:rPr>
        <w:t>S.Wagon</w:t>
      </w:r>
      <w:proofErr w:type="spellEnd"/>
      <w:r w:rsidRPr="008037BA">
        <w:rPr>
          <w:rFonts w:ascii="Times New Roman" w:hAnsi="Times New Roman" w:cs="Times New Roman"/>
          <w:sz w:val="20"/>
          <w:szCs w:val="20"/>
        </w:rPr>
        <w:t xml:space="preserve"> otomobil ise mesai saatleri içerisinde Gölhisar Orman İşletme Müdürlüğü Orman Deposunda görülebilecektir.</w:t>
      </w:r>
    </w:p>
    <w:p w:rsidR="00F9404E" w:rsidRPr="008037BA" w:rsidRDefault="00F9404E" w:rsidP="00F9404E">
      <w:pPr>
        <w:pStyle w:val="ListeParagraf"/>
        <w:numPr>
          <w:ilvl w:val="0"/>
          <w:numId w:val="1"/>
        </w:numPr>
        <w:ind w:left="0"/>
        <w:jc w:val="both"/>
        <w:rPr>
          <w:rFonts w:ascii="Times New Roman" w:hAnsi="Times New Roman" w:cs="Times New Roman"/>
          <w:sz w:val="20"/>
          <w:szCs w:val="20"/>
        </w:rPr>
      </w:pPr>
      <w:r w:rsidRPr="008037BA">
        <w:rPr>
          <w:rFonts w:ascii="Times New Roman" w:hAnsi="Times New Roman" w:cs="Times New Roman"/>
          <w:sz w:val="20"/>
          <w:szCs w:val="20"/>
        </w:rPr>
        <w:t>Satışı yapılan eşyaların bedeli peşin tahsil edilecektir. İhale bedeli üzerinden yasal oranda KDV, Damga Vergisi ve Karar Pulu bedeli ayrı tahsil edilecektir.</w:t>
      </w:r>
    </w:p>
    <w:p w:rsidR="00F9404E" w:rsidRPr="008037BA" w:rsidRDefault="00F9404E" w:rsidP="00F9404E">
      <w:pPr>
        <w:pStyle w:val="ListeParagraf"/>
        <w:numPr>
          <w:ilvl w:val="0"/>
          <w:numId w:val="1"/>
        </w:numPr>
        <w:ind w:left="0"/>
        <w:jc w:val="both"/>
        <w:rPr>
          <w:rFonts w:ascii="Times New Roman" w:hAnsi="Times New Roman" w:cs="Times New Roman"/>
          <w:sz w:val="20"/>
          <w:szCs w:val="20"/>
        </w:rPr>
      </w:pPr>
      <w:r w:rsidRPr="008037BA">
        <w:rPr>
          <w:rFonts w:ascii="Times New Roman" w:hAnsi="Times New Roman" w:cs="Times New Roman"/>
          <w:sz w:val="20"/>
          <w:szCs w:val="20"/>
        </w:rPr>
        <w:t xml:space="preserve">İsteklilerin ihaleye katılabilmeleri için istenilen belgeleri ihale tarihine ve ihalenin başlangıç saatinin 30 dakika öncesine kadar, yani </w:t>
      </w:r>
      <w:r w:rsidR="006C584F" w:rsidRPr="008037BA">
        <w:rPr>
          <w:rFonts w:ascii="Times New Roman" w:hAnsi="Times New Roman" w:cs="Times New Roman"/>
          <w:sz w:val="20"/>
          <w:szCs w:val="20"/>
          <w:u w:val="single"/>
        </w:rPr>
        <w:t>07.05.2024</w:t>
      </w:r>
      <w:r w:rsidRPr="008037BA">
        <w:rPr>
          <w:rFonts w:ascii="Times New Roman" w:hAnsi="Times New Roman" w:cs="Times New Roman"/>
          <w:sz w:val="20"/>
          <w:szCs w:val="20"/>
          <w:u w:val="single"/>
        </w:rPr>
        <w:t xml:space="preserve"> </w:t>
      </w:r>
      <w:r w:rsidR="006C584F" w:rsidRPr="008037BA">
        <w:rPr>
          <w:rFonts w:ascii="Times New Roman" w:hAnsi="Times New Roman" w:cs="Times New Roman"/>
          <w:sz w:val="20"/>
          <w:szCs w:val="20"/>
          <w:u w:val="single"/>
        </w:rPr>
        <w:t xml:space="preserve">Salı Günü Saat: </w:t>
      </w:r>
      <w:proofErr w:type="gramStart"/>
      <w:r w:rsidR="006C584F" w:rsidRPr="008037BA">
        <w:rPr>
          <w:rFonts w:ascii="Times New Roman" w:hAnsi="Times New Roman" w:cs="Times New Roman"/>
          <w:sz w:val="20"/>
          <w:szCs w:val="20"/>
          <w:u w:val="single"/>
        </w:rPr>
        <w:t>10:00</w:t>
      </w:r>
      <w:r w:rsidRPr="008037BA">
        <w:rPr>
          <w:rFonts w:ascii="Times New Roman" w:hAnsi="Times New Roman" w:cs="Times New Roman"/>
          <w:sz w:val="20"/>
          <w:szCs w:val="20"/>
          <w:u w:val="single"/>
        </w:rPr>
        <w:t>’a</w:t>
      </w:r>
      <w:proofErr w:type="gramEnd"/>
      <w:r w:rsidRPr="008037BA">
        <w:rPr>
          <w:rFonts w:ascii="Times New Roman" w:hAnsi="Times New Roman" w:cs="Times New Roman"/>
          <w:sz w:val="20"/>
          <w:szCs w:val="20"/>
          <w:u w:val="single"/>
        </w:rPr>
        <w:t xml:space="preserve"> kadar</w:t>
      </w:r>
      <w:r w:rsidRPr="008037BA">
        <w:rPr>
          <w:rFonts w:ascii="Times New Roman" w:hAnsi="Times New Roman" w:cs="Times New Roman"/>
          <w:sz w:val="20"/>
          <w:szCs w:val="20"/>
        </w:rPr>
        <w:t xml:space="preserve"> İhale Komisyonu Başkanlığına teslim etmeleri gerekmektedir.</w:t>
      </w:r>
    </w:p>
    <w:p w:rsidR="00F9404E" w:rsidRPr="008037BA" w:rsidRDefault="00F9404E" w:rsidP="00F9404E">
      <w:pPr>
        <w:pStyle w:val="ListeParagraf"/>
        <w:numPr>
          <w:ilvl w:val="0"/>
          <w:numId w:val="1"/>
        </w:numPr>
        <w:ind w:left="0"/>
        <w:jc w:val="both"/>
        <w:rPr>
          <w:rFonts w:ascii="Times New Roman" w:hAnsi="Times New Roman" w:cs="Times New Roman"/>
          <w:sz w:val="20"/>
          <w:szCs w:val="20"/>
        </w:rPr>
      </w:pPr>
      <w:r w:rsidRPr="008037BA">
        <w:rPr>
          <w:rFonts w:ascii="Times New Roman" w:hAnsi="Times New Roman" w:cs="Times New Roman"/>
          <w:sz w:val="20"/>
          <w:szCs w:val="20"/>
        </w:rPr>
        <w:t>İhale şartnameleri mesai saatleri içerisinde Burdur İl Şube Müdürlüğümüzden ücretsiz olarak alınabilir.</w:t>
      </w:r>
    </w:p>
    <w:p w:rsidR="00F9404E" w:rsidRPr="008037BA" w:rsidRDefault="00F9404E" w:rsidP="00F9404E">
      <w:pPr>
        <w:pStyle w:val="ListeParagraf"/>
        <w:numPr>
          <w:ilvl w:val="0"/>
          <w:numId w:val="1"/>
        </w:numPr>
        <w:ind w:left="0"/>
        <w:jc w:val="both"/>
        <w:rPr>
          <w:rFonts w:ascii="Times New Roman" w:hAnsi="Times New Roman" w:cs="Times New Roman"/>
          <w:sz w:val="20"/>
          <w:szCs w:val="20"/>
        </w:rPr>
      </w:pPr>
      <w:r w:rsidRPr="008037BA">
        <w:rPr>
          <w:rFonts w:ascii="Times New Roman" w:hAnsi="Times New Roman" w:cs="Times New Roman"/>
          <w:sz w:val="20"/>
          <w:szCs w:val="20"/>
        </w:rPr>
        <w:t xml:space="preserve">Komisyon ihaleyi yapıp yapmamakta serbesttir. İhale </w:t>
      </w:r>
      <w:r w:rsidR="006C584F" w:rsidRPr="008037BA">
        <w:rPr>
          <w:rFonts w:ascii="Times New Roman" w:hAnsi="Times New Roman" w:cs="Times New Roman"/>
          <w:sz w:val="20"/>
          <w:szCs w:val="20"/>
        </w:rPr>
        <w:t xml:space="preserve">Komisyonu gerek gördüğünde araçlardan </w:t>
      </w:r>
      <w:r w:rsidRPr="008037BA">
        <w:rPr>
          <w:rFonts w:ascii="Times New Roman" w:hAnsi="Times New Roman" w:cs="Times New Roman"/>
          <w:sz w:val="20"/>
          <w:szCs w:val="20"/>
        </w:rPr>
        <w:t>herhangi birini ihaleden çıkarabilir. İhale saatinde satılmayan araç olduğunda son araç sat</w:t>
      </w:r>
      <w:r w:rsidR="006C584F" w:rsidRPr="008037BA">
        <w:rPr>
          <w:rFonts w:ascii="Times New Roman" w:hAnsi="Times New Roman" w:cs="Times New Roman"/>
          <w:sz w:val="20"/>
          <w:szCs w:val="20"/>
        </w:rPr>
        <w:t xml:space="preserve">ıldıktan sonra yeniden bu </w:t>
      </w:r>
      <w:r w:rsidRPr="008037BA">
        <w:rPr>
          <w:rFonts w:ascii="Times New Roman" w:hAnsi="Times New Roman" w:cs="Times New Roman"/>
          <w:sz w:val="20"/>
          <w:szCs w:val="20"/>
        </w:rPr>
        <w:t>araçları satışa sunmakta serbesttir.</w:t>
      </w:r>
    </w:p>
    <w:p w:rsidR="00F9404E" w:rsidRPr="008037BA" w:rsidRDefault="00F9404E" w:rsidP="00F9404E">
      <w:pPr>
        <w:pStyle w:val="ListeParagraf"/>
        <w:numPr>
          <w:ilvl w:val="0"/>
          <w:numId w:val="1"/>
        </w:numPr>
        <w:ind w:left="0"/>
        <w:jc w:val="both"/>
        <w:rPr>
          <w:rFonts w:ascii="Times New Roman" w:hAnsi="Times New Roman" w:cs="Times New Roman"/>
          <w:sz w:val="20"/>
          <w:szCs w:val="20"/>
        </w:rPr>
      </w:pPr>
      <w:r w:rsidRPr="008037BA">
        <w:rPr>
          <w:rFonts w:ascii="Times New Roman" w:hAnsi="Times New Roman" w:cs="Times New Roman"/>
          <w:sz w:val="20"/>
          <w:szCs w:val="20"/>
        </w:rPr>
        <w:t>İhaleye 18 yaş</w:t>
      </w:r>
      <w:r w:rsidR="008037BA" w:rsidRPr="008037BA">
        <w:rPr>
          <w:rFonts w:ascii="Times New Roman" w:hAnsi="Times New Roman" w:cs="Times New Roman"/>
          <w:sz w:val="20"/>
          <w:szCs w:val="20"/>
        </w:rPr>
        <w:t>ını doldurmamış</w:t>
      </w:r>
      <w:r w:rsidRPr="008037BA">
        <w:rPr>
          <w:rFonts w:ascii="Times New Roman" w:hAnsi="Times New Roman" w:cs="Times New Roman"/>
          <w:sz w:val="20"/>
          <w:szCs w:val="20"/>
        </w:rPr>
        <w:t xml:space="preserve"> kişiler katılamaz. Posta ile yapılacak </w:t>
      </w:r>
      <w:proofErr w:type="spellStart"/>
      <w:r w:rsidRPr="008037BA">
        <w:rPr>
          <w:rFonts w:ascii="Times New Roman" w:hAnsi="Times New Roman" w:cs="Times New Roman"/>
          <w:sz w:val="20"/>
          <w:szCs w:val="20"/>
        </w:rPr>
        <w:t>müraacatlar</w:t>
      </w:r>
      <w:proofErr w:type="spellEnd"/>
      <w:r w:rsidRPr="008037BA">
        <w:rPr>
          <w:rFonts w:ascii="Times New Roman" w:hAnsi="Times New Roman" w:cs="Times New Roman"/>
          <w:sz w:val="20"/>
          <w:szCs w:val="20"/>
        </w:rPr>
        <w:t xml:space="preserve"> kabul edilmeyecektir. İhale ilanında bulunmayan hükümler için ihale şartnamesindeki hükümler geçerlidir.</w:t>
      </w:r>
    </w:p>
    <w:p w:rsidR="00F9404E" w:rsidRPr="008037BA" w:rsidRDefault="00F9404E" w:rsidP="00F9404E">
      <w:pPr>
        <w:pStyle w:val="ListeParagraf"/>
        <w:numPr>
          <w:ilvl w:val="0"/>
          <w:numId w:val="1"/>
        </w:numPr>
        <w:ind w:left="0"/>
        <w:jc w:val="both"/>
        <w:rPr>
          <w:rFonts w:ascii="Times New Roman" w:hAnsi="Times New Roman" w:cs="Times New Roman"/>
          <w:sz w:val="20"/>
          <w:szCs w:val="20"/>
        </w:rPr>
      </w:pPr>
      <w:r w:rsidRPr="008037BA">
        <w:rPr>
          <w:rFonts w:ascii="Times New Roman" w:hAnsi="Times New Roman" w:cs="Times New Roman"/>
          <w:sz w:val="20"/>
          <w:szCs w:val="20"/>
        </w:rPr>
        <w:t xml:space="preserve">İhalenin yapılacağı salona ihaleye katılacak istekliler haricinde hiç kimse alınmayacaktır. </w:t>
      </w:r>
    </w:p>
    <w:p w:rsidR="00F9404E" w:rsidRPr="008037BA" w:rsidRDefault="00F9404E" w:rsidP="00F9404E">
      <w:pPr>
        <w:pStyle w:val="ListeParagraf"/>
        <w:numPr>
          <w:ilvl w:val="0"/>
          <w:numId w:val="1"/>
        </w:numPr>
        <w:ind w:left="0"/>
        <w:jc w:val="both"/>
        <w:rPr>
          <w:rFonts w:ascii="Times New Roman" w:hAnsi="Times New Roman" w:cs="Times New Roman"/>
          <w:sz w:val="20"/>
          <w:szCs w:val="20"/>
        </w:rPr>
      </w:pPr>
      <w:r w:rsidRPr="008037BA">
        <w:rPr>
          <w:rFonts w:ascii="Times New Roman" w:hAnsi="Times New Roman" w:cs="Times New Roman"/>
          <w:sz w:val="20"/>
          <w:szCs w:val="20"/>
        </w:rPr>
        <w:t xml:space="preserve">Satılacak araç mevcut haliyle ihaleye çıkarılmıştır. Aracın çalıştırılması ve nakliyesi ile satış sonrası trafiğe uygunluk belgesi ve piyasaya arz için alınması gereken belgeler ve izin için yapılan tüm masraflar alıcıya ait olup ihale sonrası aracın çalıştırılamaması ve yapılmış masrafların tahsili konusunda idareden herhangi bir talepte bulunulamaz. </w:t>
      </w:r>
    </w:p>
    <w:p w:rsidR="00F9404E" w:rsidRPr="008037BA" w:rsidRDefault="00F9404E" w:rsidP="00F9404E">
      <w:pPr>
        <w:pStyle w:val="ListeParagraf"/>
        <w:numPr>
          <w:ilvl w:val="0"/>
          <w:numId w:val="1"/>
        </w:numPr>
        <w:ind w:left="0"/>
        <w:jc w:val="both"/>
        <w:rPr>
          <w:rFonts w:ascii="Times New Roman" w:hAnsi="Times New Roman" w:cs="Times New Roman"/>
          <w:sz w:val="20"/>
          <w:szCs w:val="20"/>
        </w:rPr>
      </w:pPr>
      <w:r w:rsidRPr="008037BA">
        <w:rPr>
          <w:rFonts w:ascii="Times New Roman" w:hAnsi="Times New Roman" w:cs="Times New Roman"/>
          <w:sz w:val="20"/>
          <w:szCs w:val="20"/>
        </w:rPr>
        <w:t>İhaleye katılanlar yukarıda sayılan şartları kabul etmiş sayılır.</w:t>
      </w:r>
    </w:p>
    <w:p w:rsidR="00F9404E" w:rsidRPr="00F9404E" w:rsidRDefault="00F9404E" w:rsidP="00F9404E">
      <w:pPr>
        <w:pStyle w:val="ListeParagraf"/>
        <w:jc w:val="both"/>
        <w:rPr>
          <w:rFonts w:ascii="Times New Roman" w:hAnsi="Times New Roman" w:cs="Times New Roman"/>
          <w:sz w:val="14"/>
          <w:szCs w:val="18"/>
        </w:rPr>
      </w:pPr>
    </w:p>
    <w:p w:rsidR="00F9404E" w:rsidRPr="00F9404E" w:rsidRDefault="00F9404E" w:rsidP="00F9404E">
      <w:pPr>
        <w:pStyle w:val="ListeParagraf"/>
        <w:jc w:val="both"/>
        <w:rPr>
          <w:rFonts w:ascii="Times New Roman" w:hAnsi="Times New Roman" w:cs="Times New Roman"/>
          <w:sz w:val="14"/>
          <w:szCs w:val="18"/>
        </w:rPr>
      </w:pPr>
      <w:r w:rsidRPr="00F9404E">
        <w:rPr>
          <w:rFonts w:ascii="Times New Roman" w:hAnsi="Times New Roman" w:cs="Times New Roman"/>
          <w:sz w:val="14"/>
          <w:szCs w:val="18"/>
        </w:rPr>
        <w:t xml:space="preserve">                                                                                                      </w:t>
      </w:r>
      <w:r w:rsidR="00854CE4">
        <w:rPr>
          <w:rFonts w:ascii="Times New Roman" w:hAnsi="Times New Roman" w:cs="Times New Roman"/>
          <w:sz w:val="14"/>
          <w:szCs w:val="18"/>
        </w:rPr>
        <w:t xml:space="preserve">                            </w:t>
      </w:r>
      <w:r w:rsidR="00854CE4">
        <w:rPr>
          <w:rFonts w:ascii="Times New Roman" w:hAnsi="Times New Roman" w:cs="Times New Roman"/>
          <w:sz w:val="14"/>
          <w:szCs w:val="18"/>
        </w:rPr>
        <w:tab/>
      </w:r>
      <w:r w:rsidR="00854CE4">
        <w:rPr>
          <w:rFonts w:ascii="Times New Roman" w:hAnsi="Times New Roman" w:cs="Times New Roman"/>
          <w:sz w:val="14"/>
          <w:szCs w:val="18"/>
        </w:rPr>
        <w:tab/>
      </w:r>
      <w:r w:rsidR="00854CE4">
        <w:rPr>
          <w:rFonts w:ascii="Times New Roman" w:hAnsi="Times New Roman" w:cs="Times New Roman"/>
          <w:sz w:val="14"/>
          <w:szCs w:val="18"/>
        </w:rPr>
        <w:tab/>
      </w:r>
      <w:bookmarkStart w:id="0" w:name="_GoBack"/>
      <w:bookmarkEnd w:id="0"/>
      <w:r w:rsidRPr="00854CE4">
        <w:rPr>
          <w:rFonts w:ascii="Times New Roman" w:hAnsi="Times New Roman" w:cs="Times New Roman"/>
        </w:rPr>
        <w:t xml:space="preserve">    İLAN OLUNUR</w:t>
      </w:r>
      <w:r w:rsidRPr="00F9404E">
        <w:rPr>
          <w:rFonts w:ascii="Times New Roman" w:hAnsi="Times New Roman" w:cs="Times New Roman"/>
          <w:sz w:val="14"/>
          <w:szCs w:val="18"/>
        </w:rPr>
        <w:t>.</w:t>
      </w:r>
    </w:p>
    <w:p w:rsidR="00D87762" w:rsidRDefault="00D87762"/>
    <w:sectPr w:rsidR="00D87762" w:rsidSect="00F9404E">
      <w:pgSz w:w="11906" w:h="16838"/>
      <w:pgMar w:top="568"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51157"/>
    <w:multiLevelType w:val="hybridMultilevel"/>
    <w:tmpl w:val="03E82978"/>
    <w:lvl w:ilvl="0" w:tplc="142EA79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8685E43"/>
    <w:multiLevelType w:val="hybridMultilevel"/>
    <w:tmpl w:val="5A68A0F0"/>
    <w:lvl w:ilvl="0" w:tplc="BEAC71C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B5D1606"/>
    <w:multiLevelType w:val="hybridMultilevel"/>
    <w:tmpl w:val="C1C41FF0"/>
    <w:lvl w:ilvl="0" w:tplc="79FAE0E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B0A"/>
    <w:rsid w:val="00013B08"/>
    <w:rsid w:val="00123A7D"/>
    <w:rsid w:val="00146DDB"/>
    <w:rsid w:val="001C0B51"/>
    <w:rsid w:val="00260944"/>
    <w:rsid w:val="002942DC"/>
    <w:rsid w:val="006618BF"/>
    <w:rsid w:val="006C584F"/>
    <w:rsid w:val="008037BA"/>
    <w:rsid w:val="00822CDA"/>
    <w:rsid w:val="00854CE4"/>
    <w:rsid w:val="00A63B0A"/>
    <w:rsid w:val="00B0126D"/>
    <w:rsid w:val="00BC48CC"/>
    <w:rsid w:val="00BC56D9"/>
    <w:rsid w:val="00D87762"/>
    <w:rsid w:val="00E15F5C"/>
    <w:rsid w:val="00F940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DE907-8228-4BF1-8E3B-26A0129CA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618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F9404E"/>
    <w:pPr>
      <w:ind w:left="720"/>
      <w:contextualSpacing/>
    </w:pPr>
  </w:style>
  <w:style w:type="paragraph" w:styleId="BalonMetni">
    <w:name w:val="Balloon Text"/>
    <w:basedOn w:val="Normal"/>
    <w:link w:val="BalonMetniChar"/>
    <w:uiPriority w:val="99"/>
    <w:semiHidden/>
    <w:unhideWhenUsed/>
    <w:rsid w:val="0026094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60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6a02eb346fb0e032381a78f721ee4800">
  <xsd:schema xmlns:xsd="http://www.w3.org/2001/XMLSchema" xmlns:xs="http://www.w3.org/2001/XMLSchema" xmlns:p="http://schemas.microsoft.com/office/2006/metadata/properties" xmlns:ns1="http://schemas.microsoft.com/sharepoint/v3" xmlns:ns2="b3d77304-c14a-4771-893a-189f5a024497" targetNamespace="http://schemas.microsoft.com/office/2006/metadata/properties" ma:root="true" ma:fieldsID="d981b755add8a880c2928fbff9d2d996" ns1:_="" ns2:_="">
    <xsd:import namespace="http://schemas.microsoft.com/sharepoint/v3"/>
    <xsd:import namespace="b3d77304-c14a-4771-893a-189f5a024497"/>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d77304-c14a-4771-893a-189f5a024497"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3d77304-c14a-4771-893a-189f5a024497">2025-04-29T05:42:43+00:00</YayinBitisTarihi>
  </documentManagement>
</p:properties>
</file>

<file path=customXml/itemProps1.xml><?xml version="1.0" encoding="utf-8"?>
<ds:datastoreItem xmlns:ds="http://schemas.openxmlformats.org/officeDocument/2006/customXml" ds:itemID="{7A9BE85F-19C2-470B-99AA-C2EA5B12BC96}"/>
</file>

<file path=customXml/itemProps2.xml><?xml version="1.0" encoding="utf-8"?>
<ds:datastoreItem xmlns:ds="http://schemas.openxmlformats.org/officeDocument/2006/customXml" ds:itemID="{5DFFBB43-A116-4457-8B4D-6AF6F92D9B22}"/>
</file>

<file path=customXml/itemProps3.xml><?xml version="1.0" encoding="utf-8"?>
<ds:datastoreItem xmlns:ds="http://schemas.openxmlformats.org/officeDocument/2006/customXml" ds:itemID="{3F77B747-9236-4EBC-8EB8-1A2EF2093C29}"/>
</file>

<file path=docProps/app.xml><?xml version="1.0" encoding="utf-8"?>
<Properties xmlns="http://schemas.openxmlformats.org/officeDocument/2006/extended-properties" xmlns:vt="http://schemas.openxmlformats.org/officeDocument/2006/docPropsVTypes">
  <Template>Normal</Template>
  <TotalTime>301</TotalTime>
  <Pages>1</Pages>
  <Words>630</Words>
  <Characters>3597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YİĞİT</dc:creator>
  <cp:keywords/>
  <dc:description/>
  <cp:lastModifiedBy>Hakan YİĞİT</cp:lastModifiedBy>
  <cp:revision>10</cp:revision>
  <cp:lastPrinted>2024-04-19T11:24:00Z</cp:lastPrinted>
  <dcterms:created xsi:type="dcterms:W3CDTF">2023-11-02T08:47:00Z</dcterms:created>
  <dcterms:modified xsi:type="dcterms:W3CDTF">2024-04-19T13:22:00Z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